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6DA5" w14:textId="77777777" w:rsidR="00DA3F78" w:rsidRDefault="00DA3F78" w:rsidP="00DA3F78">
      <w:pPr>
        <w:rPr>
          <w:rFonts w:ascii="Roboto Slab Black" w:hAnsi="Roboto Slab Black"/>
          <w:b/>
          <w:bCs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7750"/>
      </w:tblGrid>
      <w:tr w:rsidR="00DA3F78" w14:paraId="2A8FCEE0" w14:textId="77777777" w:rsidTr="00592E72">
        <w:tc>
          <w:tcPr>
            <w:tcW w:w="9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0F55" w14:textId="4C624011" w:rsidR="00DA3F78" w:rsidRDefault="00DA3F78" w:rsidP="00592E72">
            <w:pPr>
              <w:tabs>
                <w:tab w:val="center" w:pos="4641"/>
                <w:tab w:val="left" w:pos="8219"/>
              </w:tabs>
              <w:spacing w:line="254" w:lineRule="auto"/>
              <w:jc w:val="center"/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</w:pPr>
            <w:r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 xml:space="preserve">Minutes of Meeting of the Finance </w:t>
            </w:r>
            <w:r w:rsidR="00595061"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>and</w:t>
            </w:r>
            <w:r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 xml:space="preserve"> Compliance Committee held on </w:t>
            </w:r>
            <w:r w:rsidR="00063DA2"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>1</w:t>
            </w:r>
            <w:r w:rsidR="004506B1"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>5 April</w:t>
            </w:r>
            <w:r w:rsidR="000F3914"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 xml:space="preserve"> 202</w:t>
            </w:r>
            <w:r w:rsidR="00063DA2"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>4</w:t>
            </w:r>
            <w:r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 xml:space="preserve"> at 6.30 </w:t>
            </w:r>
            <w:proofErr w:type="gramStart"/>
            <w:r w:rsidR="00D1485D"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>pm</w:t>
            </w:r>
            <w:proofErr w:type="gramEnd"/>
          </w:p>
          <w:p w14:paraId="42D61927" w14:textId="14394714" w:rsidR="00DA3F78" w:rsidRDefault="005A1D72" w:rsidP="00592E72">
            <w:pPr>
              <w:spacing w:line="254" w:lineRule="auto"/>
              <w:jc w:val="center"/>
            </w:pPr>
            <w:r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>Hybrid</w:t>
            </w:r>
            <w:r w:rsidR="00DA3F78"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 xml:space="preserve"> Meeting </w:t>
            </w:r>
            <w:r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 xml:space="preserve">at the </w:t>
            </w:r>
            <w:proofErr w:type="spellStart"/>
            <w:r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>Ostreme</w:t>
            </w:r>
            <w:proofErr w:type="spellEnd"/>
            <w:r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 xml:space="preserve"> Centre </w:t>
            </w:r>
            <w:r w:rsidR="003774C8"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>&amp;</w:t>
            </w:r>
            <w:r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 xml:space="preserve"> via </w:t>
            </w:r>
            <w:r w:rsidR="003774C8">
              <w:rPr>
                <w:rFonts w:ascii="Roboto Slab" w:hAnsi="Roboto Slab"/>
                <w:b/>
                <w:bCs/>
                <w:color w:val="047EFE"/>
                <w:sz w:val="36"/>
                <w:szCs w:val="36"/>
              </w:rPr>
              <w:t>Teams</w:t>
            </w:r>
          </w:p>
        </w:tc>
      </w:tr>
      <w:tr w:rsidR="00DA3F78" w14:paraId="776893ED" w14:textId="77777777" w:rsidTr="00592E7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3BD1" w14:textId="77777777" w:rsidR="00DA3F78" w:rsidRDefault="00DA3F78" w:rsidP="00592E72">
            <w:pPr>
              <w:spacing w:line="254" w:lineRule="auto"/>
              <w:rPr>
                <w:rFonts w:ascii="Barlow Semi Condensed" w:hAnsi="Barlow Semi Condensed"/>
                <w:b/>
                <w:bCs/>
                <w:color w:val="027FFD"/>
              </w:rPr>
            </w:pPr>
          </w:p>
        </w:tc>
        <w:tc>
          <w:tcPr>
            <w:tcW w:w="7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B5F7" w14:textId="77777777" w:rsidR="00DA3F78" w:rsidRDefault="00DA3F78" w:rsidP="00592E72">
            <w:pPr>
              <w:spacing w:line="254" w:lineRule="auto"/>
              <w:rPr>
                <w:rFonts w:ascii="Barlow Semi Condensed" w:hAnsi="Barlow Semi Condensed"/>
                <w:b/>
                <w:bCs/>
                <w:color w:val="595959"/>
              </w:rPr>
            </w:pPr>
          </w:p>
        </w:tc>
      </w:tr>
      <w:tr w:rsidR="00DA3F78" w14:paraId="1D1BE7AA" w14:textId="77777777" w:rsidTr="00592E7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EB14" w14:textId="77777777" w:rsidR="00DA3F78" w:rsidRDefault="00DA3F78" w:rsidP="00592E72">
            <w:pPr>
              <w:spacing w:line="254" w:lineRule="auto"/>
              <w:rPr>
                <w:rFonts w:ascii="Barlow Semi Condensed" w:hAnsi="Barlow Semi Condensed"/>
                <w:b/>
                <w:bCs/>
                <w:color w:val="027FFD"/>
              </w:rPr>
            </w:pPr>
          </w:p>
        </w:tc>
        <w:tc>
          <w:tcPr>
            <w:tcW w:w="7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1B08" w14:textId="77777777" w:rsidR="00DA3F78" w:rsidRDefault="00DA3F78" w:rsidP="00592E72">
            <w:pPr>
              <w:spacing w:line="254" w:lineRule="auto"/>
              <w:rPr>
                <w:rFonts w:ascii="Barlow Semi Condensed" w:hAnsi="Barlow Semi Condensed"/>
                <w:b/>
                <w:bCs/>
                <w:color w:val="595959"/>
              </w:rPr>
            </w:pPr>
          </w:p>
        </w:tc>
      </w:tr>
      <w:tr w:rsidR="00DA3F78" w14:paraId="4AF7C2AE" w14:textId="77777777" w:rsidTr="00592E7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5B6A" w14:textId="77777777" w:rsidR="00DA3F78" w:rsidRDefault="00DA3F78" w:rsidP="00592E72">
            <w:pPr>
              <w:spacing w:line="254" w:lineRule="auto"/>
              <w:rPr>
                <w:rFonts w:ascii="Barlow Semi Condensed" w:hAnsi="Barlow Semi Condensed"/>
                <w:b/>
                <w:bCs/>
                <w:color w:val="027FFD"/>
              </w:rPr>
            </w:pPr>
          </w:p>
        </w:tc>
        <w:tc>
          <w:tcPr>
            <w:tcW w:w="7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BB04" w14:textId="4CB374C1" w:rsidR="00B613C0" w:rsidRDefault="00DA3F78" w:rsidP="00595061">
            <w:pPr>
              <w:spacing w:line="254" w:lineRule="auto"/>
              <w:rPr>
                <w:rFonts w:ascii="Barlow Semi Condensed" w:hAnsi="Barlow Semi Condensed"/>
                <w:color w:val="595959"/>
              </w:rPr>
            </w:pPr>
            <w:r w:rsidRPr="00794482">
              <w:rPr>
                <w:rFonts w:ascii="Barlow Semi Condensed" w:hAnsi="Barlow Semi Condensed"/>
                <w:b/>
                <w:bCs/>
                <w:color w:val="595959"/>
              </w:rPr>
              <w:t xml:space="preserve">Councillors Present: </w:t>
            </w:r>
            <w:r w:rsidRPr="00794482">
              <w:rPr>
                <w:rFonts w:ascii="Barlow Semi Condensed" w:hAnsi="Barlow Semi Condensed"/>
                <w:color w:val="595959"/>
              </w:rPr>
              <w:t>Ian Scott (Chair</w:t>
            </w:r>
            <w:r w:rsidR="00D849D0" w:rsidRPr="00794482">
              <w:rPr>
                <w:rFonts w:ascii="Barlow Semi Condensed" w:hAnsi="Barlow Semi Condensed"/>
                <w:color w:val="595959"/>
              </w:rPr>
              <w:t xml:space="preserve">), </w:t>
            </w:r>
            <w:r w:rsidR="00D404DC">
              <w:rPr>
                <w:rFonts w:ascii="Barlow Semi Condensed" w:hAnsi="Barlow Semi Condensed"/>
                <w:color w:val="595959"/>
              </w:rPr>
              <w:t>Pamela Erasmus</w:t>
            </w:r>
          </w:p>
          <w:p w14:paraId="53ADBB50" w14:textId="1B92E529" w:rsidR="00DA3F78" w:rsidRPr="00794482" w:rsidRDefault="003774C8" w:rsidP="00595061">
            <w:pPr>
              <w:spacing w:line="254" w:lineRule="auto"/>
            </w:pPr>
            <w:r>
              <w:rPr>
                <w:rFonts w:ascii="Barlow Semi Condensed" w:hAnsi="Barlow Semi Condensed"/>
                <w:color w:val="595959"/>
              </w:rPr>
              <w:t>and Carrie Townsend Jones</w:t>
            </w:r>
          </w:p>
        </w:tc>
      </w:tr>
      <w:tr w:rsidR="00DA3F78" w14:paraId="43341865" w14:textId="77777777" w:rsidTr="00A3656B">
        <w:trPr>
          <w:trHeight w:val="213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6627" w14:textId="77777777" w:rsidR="00DA3F78" w:rsidRDefault="00DA3F78" w:rsidP="00592E72">
            <w:pPr>
              <w:spacing w:line="254" w:lineRule="auto"/>
              <w:rPr>
                <w:rFonts w:ascii="Barlow Semi Condensed" w:hAnsi="Barlow Semi Condensed"/>
                <w:b/>
                <w:bCs/>
                <w:color w:val="027FFD"/>
              </w:rPr>
            </w:pPr>
          </w:p>
        </w:tc>
        <w:tc>
          <w:tcPr>
            <w:tcW w:w="7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B0F2" w14:textId="77777777" w:rsidR="00DA3F78" w:rsidRPr="00794482" w:rsidRDefault="00DA3F78" w:rsidP="00592E72">
            <w:pPr>
              <w:spacing w:line="254" w:lineRule="auto"/>
              <w:rPr>
                <w:rFonts w:ascii="Barlow Semi Condensed" w:hAnsi="Barlow Semi Condensed"/>
                <w:b/>
                <w:bCs/>
                <w:color w:val="595959"/>
              </w:rPr>
            </w:pPr>
          </w:p>
        </w:tc>
      </w:tr>
      <w:tr w:rsidR="00AB44EC" w14:paraId="0757C52B" w14:textId="77777777" w:rsidTr="00592E7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A46C" w14:textId="77777777" w:rsidR="00AB44EC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027FFD"/>
              </w:rPr>
            </w:pPr>
          </w:p>
        </w:tc>
        <w:tc>
          <w:tcPr>
            <w:tcW w:w="7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92E2" w14:textId="6D6E0F96" w:rsidR="00E825EE" w:rsidRPr="00B613C0" w:rsidRDefault="00AB44EC" w:rsidP="00AB44EC">
            <w:pPr>
              <w:spacing w:line="254" w:lineRule="auto"/>
              <w:rPr>
                <w:rFonts w:ascii="Barlow Semi Condensed" w:hAnsi="Barlow Semi Condensed"/>
                <w:color w:val="595959" w:themeColor="text1" w:themeTint="A6"/>
                <w:sz w:val="22"/>
                <w:szCs w:val="22"/>
              </w:rPr>
            </w:pPr>
            <w:r w:rsidRPr="00E349BD">
              <w:rPr>
                <w:rFonts w:ascii="Barlow Semi Condensed" w:hAnsi="Barlow Semi Condensed"/>
                <w:b/>
                <w:bCs/>
                <w:sz w:val="22"/>
                <w:szCs w:val="22"/>
              </w:rPr>
              <w:t>Officers Present</w:t>
            </w:r>
            <w:r w:rsidRPr="00E349BD">
              <w:rPr>
                <w:rFonts w:ascii="Barlow Semi Condensed" w:hAnsi="Barlow Semi Condensed"/>
                <w:color w:val="595959" w:themeColor="text1" w:themeTint="A6"/>
                <w:sz w:val="22"/>
                <w:szCs w:val="22"/>
              </w:rPr>
              <w:t xml:space="preserve">: </w:t>
            </w:r>
            <w:r w:rsidR="00D404DC">
              <w:rPr>
                <w:rFonts w:ascii="Barlow Semi Condensed" w:hAnsi="Barlow Semi Condensed"/>
                <w:color w:val="595959" w:themeColor="text1" w:themeTint="A6"/>
                <w:sz w:val="22"/>
                <w:szCs w:val="22"/>
              </w:rPr>
              <w:t xml:space="preserve">Kerry Grabham – Clerk, </w:t>
            </w:r>
            <w:r w:rsidR="00EF501A">
              <w:rPr>
                <w:rFonts w:ascii="Barlow Semi Condensed" w:hAnsi="Barlow Semi Condensed"/>
                <w:color w:val="595959" w:themeColor="text1" w:themeTint="A6"/>
                <w:sz w:val="22"/>
                <w:szCs w:val="22"/>
              </w:rPr>
              <w:t>Diane Athernought</w:t>
            </w:r>
            <w:r w:rsidR="00E825EE">
              <w:rPr>
                <w:rFonts w:ascii="Barlow Semi Condensed" w:hAnsi="Barlow Semi Condensed"/>
                <w:color w:val="595959" w:themeColor="text1" w:themeTint="A6"/>
                <w:sz w:val="22"/>
                <w:szCs w:val="22"/>
              </w:rPr>
              <w:t xml:space="preserve"> – C</w:t>
            </w:r>
            <w:r w:rsidR="00B613C0">
              <w:rPr>
                <w:rFonts w:ascii="Barlow Semi Condensed" w:hAnsi="Barlow Semi Condensed"/>
                <w:color w:val="595959" w:themeColor="text1" w:themeTint="A6"/>
                <w:sz w:val="22"/>
                <w:szCs w:val="22"/>
              </w:rPr>
              <w:t>ustomer Services Officer and</w:t>
            </w:r>
            <w:r w:rsidR="00E825EE">
              <w:rPr>
                <w:rFonts w:ascii="Barlow Semi Condensed" w:hAnsi="Barlow Semi Condensed"/>
                <w:color w:val="595959" w:themeColor="text1" w:themeTint="A6"/>
                <w:sz w:val="22"/>
                <w:szCs w:val="22"/>
              </w:rPr>
              <w:t xml:space="preserve"> </w:t>
            </w:r>
            <w:r w:rsidR="003774C8" w:rsidRPr="00E349BD">
              <w:rPr>
                <w:rFonts w:ascii="Barlow Semi Condensed" w:hAnsi="Barlow Semi Condensed"/>
                <w:color w:val="595959" w:themeColor="text1" w:themeTint="A6"/>
                <w:sz w:val="22"/>
                <w:szCs w:val="22"/>
              </w:rPr>
              <w:t xml:space="preserve">Ian Hughes - </w:t>
            </w:r>
            <w:r w:rsidR="003774C8">
              <w:rPr>
                <w:rFonts w:ascii="Barlow Semi Condensed" w:hAnsi="Barlow Semi Condensed"/>
                <w:color w:val="595959" w:themeColor="text1" w:themeTint="A6"/>
                <w:sz w:val="22"/>
                <w:szCs w:val="22"/>
              </w:rPr>
              <w:t>CSO</w:t>
            </w:r>
          </w:p>
        </w:tc>
      </w:tr>
      <w:tr w:rsidR="00AB44EC" w14:paraId="3DDCC607" w14:textId="77777777" w:rsidTr="003774C8">
        <w:trPr>
          <w:trHeight w:val="187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A6A9" w14:textId="77777777" w:rsidR="00AB44EC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027FFD"/>
              </w:rPr>
            </w:pPr>
          </w:p>
        </w:tc>
        <w:tc>
          <w:tcPr>
            <w:tcW w:w="7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8965" w14:textId="77777777" w:rsidR="00AB44EC" w:rsidRPr="00794482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595959"/>
              </w:rPr>
            </w:pPr>
          </w:p>
        </w:tc>
      </w:tr>
      <w:tr w:rsidR="00AB44EC" w14:paraId="2BAA0F6D" w14:textId="77777777" w:rsidTr="00592E7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C851" w14:textId="17DA6077" w:rsidR="00AB44EC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</w:rPr>
            </w:pP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FI2</w:t>
            </w:r>
            <w:r w:rsidR="00063DA2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40</w:t>
            </w:r>
            <w:r w:rsidR="00D404D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</w:t>
            </w: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-01</w:t>
            </w:r>
          </w:p>
        </w:tc>
        <w:tc>
          <w:tcPr>
            <w:tcW w:w="7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BA18" w14:textId="0C379DF5" w:rsidR="00AB44EC" w:rsidRPr="00794482" w:rsidRDefault="00AB44EC" w:rsidP="00AB44EC">
            <w:pPr>
              <w:spacing w:line="254" w:lineRule="auto"/>
              <w:rPr>
                <w:rFonts w:ascii="Barlow Semi Condensed" w:hAnsi="Barlow Semi Condensed"/>
                <w:color w:val="595959"/>
              </w:rPr>
            </w:pPr>
            <w:r w:rsidRPr="00794482">
              <w:rPr>
                <w:rFonts w:ascii="Barlow Semi Condensed" w:hAnsi="Barlow Semi Condensed"/>
                <w:b/>
                <w:bCs/>
                <w:color w:val="595959"/>
              </w:rPr>
              <w:t>Apologies:</w:t>
            </w:r>
            <w:r>
              <w:rPr>
                <w:rFonts w:ascii="Barlow Semi Condensed" w:hAnsi="Barlow Semi Condensed"/>
                <w:color w:val="595959"/>
              </w:rPr>
              <w:t xml:space="preserve"> </w:t>
            </w:r>
            <w:r w:rsidR="00E825EE">
              <w:rPr>
                <w:rFonts w:ascii="Barlow Semi Condensed" w:hAnsi="Barlow Semi Condensed"/>
                <w:color w:val="595959"/>
              </w:rPr>
              <w:t xml:space="preserve">Cllr. </w:t>
            </w:r>
            <w:r w:rsidR="00D404DC">
              <w:rPr>
                <w:rFonts w:ascii="Barlow Semi Condensed" w:hAnsi="Barlow Semi Condensed"/>
                <w:color w:val="595959"/>
              </w:rPr>
              <w:t>Will Thomas (Vice Chair)</w:t>
            </w:r>
            <w:r w:rsidR="00063DA2">
              <w:rPr>
                <w:rFonts w:ascii="Barlow Semi Condensed" w:hAnsi="Barlow Semi Condensed"/>
                <w:color w:val="595959"/>
              </w:rPr>
              <w:t xml:space="preserve"> </w:t>
            </w:r>
          </w:p>
        </w:tc>
      </w:tr>
      <w:tr w:rsidR="00AB44EC" w14:paraId="582577CB" w14:textId="77777777" w:rsidTr="00592E7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80DF" w14:textId="77777777" w:rsidR="00AB44EC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047EFE"/>
              </w:rPr>
            </w:pPr>
          </w:p>
        </w:tc>
        <w:tc>
          <w:tcPr>
            <w:tcW w:w="7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AE4C" w14:textId="77777777" w:rsidR="00AB44EC" w:rsidRPr="00794482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595959"/>
              </w:rPr>
            </w:pPr>
          </w:p>
        </w:tc>
      </w:tr>
      <w:tr w:rsidR="00AB44EC" w14:paraId="3BF14F67" w14:textId="77777777" w:rsidTr="00592E7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5061" w14:textId="14BB6BC7" w:rsidR="00AB44EC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</w:rPr>
            </w:pP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FI2</w:t>
            </w:r>
            <w:r w:rsidR="00063DA2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40</w:t>
            </w:r>
            <w:r w:rsidR="00D404D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</w:t>
            </w: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-02</w:t>
            </w:r>
          </w:p>
        </w:tc>
        <w:tc>
          <w:tcPr>
            <w:tcW w:w="7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2458" w14:textId="77777777" w:rsidR="00AB44EC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595959"/>
              </w:rPr>
            </w:pPr>
            <w:r w:rsidRPr="00794482">
              <w:rPr>
                <w:rFonts w:ascii="Barlow Semi Condensed" w:hAnsi="Barlow Semi Condensed"/>
                <w:b/>
                <w:bCs/>
                <w:color w:val="595959"/>
              </w:rPr>
              <w:t>Declarations of Interest</w:t>
            </w:r>
          </w:p>
          <w:p w14:paraId="0C087807" w14:textId="0B793773" w:rsidR="00AB44EC" w:rsidRPr="009F3225" w:rsidRDefault="00AB44EC" w:rsidP="00AB44EC">
            <w:pPr>
              <w:spacing w:line="254" w:lineRule="auto"/>
              <w:rPr>
                <w:rFonts w:ascii="Barlow Semi Condensed" w:hAnsi="Barlow Semi Condensed"/>
                <w:color w:val="595959"/>
              </w:rPr>
            </w:pPr>
            <w:r>
              <w:rPr>
                <w:rFonts w:ascii="Barlow Semi Condensed" w:hAnsi="Barlow Semi Condensed"/>
                <w:color w:val="595959"/>
              </w:rPr>
              <w:t>None</w:t>
            </w:r>
          </w:p>
        </w:tc>
      </w:tr>
      <w:tr w:rsidR="00AB44EC" w14:paraId="5B7ED461" w14:textId="77777777" w:rsidTr="005931CF">
        <w:trPr>
          <w:trHeight w:val="77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F85D" w14:textId="77777777" w:rsidR="00AB44EC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047EFE"/>
              </w:rPr>
            </w:pPr>
          </w:p>
        </w:tc>
        <w:tc>
          <w:tcPr>
            <w:tcW w:w="7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C85F" w14:textId="77777777" w:rsidR="00AB44EC" w:rsidRPr="00794482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595959"/>
              </w:rPr>
            </w:pPr>
          </w:p>
        </w:tc>
      </w:tr>
      <w:tr w:rsidR="00AB44EC" w14:paraId="45D18A64" w14:textId="77777777" w:rsidTr="00592E7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2013" w14:textId="43E546B6" w:rsidR="00AB44EC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FI2</w:t>
            </w:r>
            <w:r w:rsidR="00063DA2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40</w:t>
            </w:r>
            <w:r w:rsidR="00D404D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</w:t>
            </w: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-03</w:t>
            </w:r>
          </w:p>
          <w:p w14:paraId="725358FA" w14:textId="77777777" w:rsidR="00D849D0" w:rsidRDefault="00D849D0" w:rsidP="00AB44EC">
            <w:pPr>
              <w:spacing w:line="254" w:lineRule="auto"/>
              <w:rPr>
                <w:rFonts w:ascii="Barlow Semi Condensed" w:hAnsi="Barlow Semi Condensed"/>
                <w:b/>
                <w:bCs/>
              </w:rPr>
            </w:pPr>
          </w:p>
          <w:p w14:paraId="6BC5DE53" w14:textId="77777777" w:rsidR="00D849D0" w:rsidRDefault="00D849D0" w:rsidP="00AB44EC">
            <w:pPr>
              <w:spacing w:line="254" w:lineRule="auto"/>
              <w:rPr>
                <w:rFonts w:ascii="Barlow Semi Condensed" w:hAnsi="Barlow Semi Condensed"/>
                <w:b/>
                <w:bCs/>
              </w:rPr>
            </w:pPr>
          </w:p>
          <w:p w14:paraId="0B1A9946" w14:textId="77777777" w:rsidR="00D849D0" w:rsidRDefault="00D849D0" w:rsidP="00AB44EC">
            <w:pPr>
              <w:spacing w:line="254" w:lineRule="auto"/>
              <w:rPr>
                <w:rFonts w:ascii="Barlow Semi Condensed" w:hAnsi="Barlow Semi Condensed"/>
                <w:b/>
                <w:bCs/>
              </w:rPr>
            </w:pPr>
          </w:p>
          <w:p w14:paraId="67A12F49" w14:textId="77777777" w:rsidR="00D849D0" w:rsidRDefault="00D849D0" w:rsidP="00AB44EC">
            <w:pPr>
              <w:spacing w:line="254" w:lineRule="auto"/>
              <w:rPr>
                <w:rFonts w:ascii="Barlow Semi Condensed" w:hAnsi="Barlow Semi Condensed"/>
                <w:b/>
                <w:bCs/>
              </w:rPr>
            </w:pPr>
          </w:p>
          <w:p w14:paraId="7448AAAD" w14:textId="3C63F26A" w:rsidR="00D849D0" w:rsidRDefault="00D849D0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FI2</w:t>
            </w:r>
            <w:r w:rsidR="00063DA2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40</w:t>
            </w:r>
            <w:r w:rsidR="00D404D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</w:t>
            </w: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-04</w:t>
            </w:r>
          </w:p>
          <w:p w14:paraId="03DA068C" w14:textId="77777777" w:rsidR="00D849D0" w:rsidRDefault="00D849D0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</w:rPr>
            </w:pPr>
          </w:p>
          <w:p w14:paraId="6E562EEF" w14:textId="77777777" w:rsidR="00D849D0" w:rsidRDefault="00D849D0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</w:rPr>
            </w:pPr>
          </w:p>
          <w:p w14:paraId="4EC34577" w14:textId="77777777" w:rsidR="00D849D0" w:rsidRDefault="00D849D0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</w:rPr>
            </w:pPr>
          </w:p>
          <w:p w14:paraId="7EB94C7C" w14:textId="77777777" w:rsidR="00D849D0" w:rsidRDefault="00D849D0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</w:rPr>
            </w:pPr>
          </w:p>
          <w:p w14:paraId="6619D8FF" w14:textId="77777777" w:rsidR="00877EC9" w:rsidRDefault="00877EC9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7AA17180" w14:textId="77777777" w:rsidR="00877EC9" w:rsidRDefault="00877EC9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05373601" w14:textId="77777777" w:rsidR="00877EC9" w:rsidRDefault="00877EC9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7ABB767E" w14:textId="77777777" w:rsidR="00877EC9" w:rsidRDefault="00877EC9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7CC89F04" w14:textId="77777777" w:rsidR="00877EC9" w:rsidRDefault="00877EC9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2CE7FD04" w14:textId="77777777" w:rsidR="00877EC9" w:rsidRDefault="00877EC9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3829A45C" w14:textId="77777777" w:rsidR="00877EC9" w:rsidRDefault="00877EC9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19C1C244" w14:textId="77777777" w:rsidR="00877EC9" w:rsidRDefault="00877EC9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5D836644" w14:textId="77777777" w:rsidR="00877EC9" w:rsidRDefault="00877EC9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6A04952B" w14:textId="77777777" w:rsidR="00877EC9" w:rsidRDefault="00877EC9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25B82C02" w14:textId="4CDB905A" w:rsidR="00D849D0" w:rsidRDefault="00D849D0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lastRenderedPageBreak/>
              <w:t>FI2</w:t>
            </w:r>
            <w:r w:rsidR="00AF0D79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40</w:t>
            </w:r>
            <w:r w:rsidR="00D404D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</w:t>
            </w: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-05</w:t>
            </w:r>
          </w:p>
          <w:p w14:paraId="5752CFD6" w14:textId="77777777" w:rsidR="004E70DE" w:rsidRDefault="004E70DE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4B5E9295" w14:textId="77777777" w:rsidR="004E70DE" w:rsidRDefault="004E70DE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1CEE540D" w14:textId="77777777" w:rsidR="004E70DE" w:rsidRDefault="004E70DE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7764A7B3" w14:textId="77777777" w:rsidR="004E70DE" w:rsidRDefault="004E70DE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19032F1A" w14:textId="77777777" w:rsidR="00AF0D79" w:rsidRDefault="00AF0D79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7505CDE3" w14:textId="77777777" w:rsidR="00AF0D79" w:rsidRDefault="00AF0D79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10303819" w14:textId="77777777" w:rsidR="00AF0D79" w:rsidRDefault="00AF0D79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7AD0C3DF" w14:textId="77777777" w:rsidR="00AF0D79" w:rsidRDefault="00AF0D79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67056F93" w14:textId="77777777" w:rsidR="00EE6B35" w:rsidRDefault="00EE6B35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49DF3D77" w14:textId="77777777" w:rsidR="00B12977" w:rsidRDefault="00B12977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718D1608" w14:textId="77777777" w:rsidR="00D404DC" w:rsidRDefault="00D404DC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44967F17" w14:textId="77777777" w:rsidR="00D404DC" w:rsidRDefault="00D404DC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128DBED4" w14:textId="77777777" w:rsidR="00D404DC" w:rsidRDefault="00D404DC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62DBA29C" w14:textId="5C967184" w:rsidR="004E70DE" w:rsidRDefault="004E70DE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FI2</w:t>
            </w:r>
            <w:r w:rsidR="00AF0D79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40</w:t>
            </w:r>
            <w:r w:rsidR="00D404D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4</w:t>
            </w:r>
            <w:r w:rsidRPr="00AB44EC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-0</w:t>
            </w:r>
            <w:r w:rsidR="002572E2"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  <w:t>6</w:t>
            </w:r>
          </w:p>
          <w:p w14:paraId="427A0FDA" w14:textId="77777777" w:rsidR="00AF0D79" w:rsidRDefault="00AF0D79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3CBF9D1F" w14:textId="77777777" w:rsidR="00AF0D79" w:rsidRDefault="00AF0D79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568434E6" w14:textId="77777777" w:rsidR="00AF0D79" w:rsidRDefault="00AF0D79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5865F420" w14:textId="77777777" w:rsidR="00AF0D79" w:rsidRDefault="00AF0D79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4A66B2AF" w14:textId="77777777" w:rsidR="00AF0D79" w:rsidRDefault="00AF0D79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2D2D5E19" w14:textId="77777777" w:rsidR="002572E2" w:rsidRDefault="002572E2" w:rsidP="004E70DE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308B161A" w14:textId="77777777" w:rsidR="004E70DE" w:rsidRDefault="004E70DE" w:rsidP="00D849D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7CB2D919" w14:textId="77777777" w:rsidR="00D849D0" w:rsidRDefault="00D849D0" w:rsidP="00AB44EC">
            <w:pPr>
              <w:spacing w:line="254" w:lineRule="auto"/>
              <w:rPr>
                <w:rFonts w:ascii="Barlow Semi Condensed" w:hAnsi="Barlow Semi Condensed"/>
                <w:b/>
                <w:bCs/>
              </w:rPr>
            </w:pPr>
          </w:p>
          <w:p w14:paraId="190B27A9" w14:textId="77777777" w:rsidR="001B5C98" w:rsidRDefault="001B5C98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669E9F24" w14:textId="77777777" w:rsidR="00D61456" w:rsidRDefault="00D61456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75F51A67" w14:textId="77777777" w:rsidR="00D61456" w:rsidRDefault="00D61456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20AE0F84" w14:textId="77777777" w:rsidR="00D61456" w:rsidRDefault="00D61456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26163F09" w14:textId="77777777" w:rsidR="00D61456" w:rsidRDefault="00D61456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5D677D21" w14:textId="77777777" w:rsidR="00D61456" w:rsidRDefault="00D61456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19126F5E" w14:textId="77777777" w:rsidR="00D61456" w:rsidRDefault="00D61456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0A24D7AC" w14:textId="77777777" w:rsidR="00D61456" w:rsidRDefault="00D61456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401CFACD" w14:textId="77777777" w:rsidR="00D61456" w:rsidRDefault="00D61456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2FA9883D" w14:textId="77777777" w:rsidR="00D61456" w:rsidRDefault="00D61456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433A7CC1" w14:textId="77777777" w:rsidR="00750310" w:rsidRDefault="00750310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25EB3CA3" w14:textId="77777777" w:rsidR="00750310" w:rsidRDefault="00750310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2FAFB07B" w14:textId="77777777" w:rsidR="00750310" w:rsidRDefault="00750310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10909889" w14:textId="77777777" w:rsidR="00750310" w:rsidRDefault="00750310" w:rsidP="002572E2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7CE7A0D4" w14:textId="77777777" w:rsidR="00AF0D79" w:rsidRDefault="00AF0D79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0FE18622" w14:textId="77777777" w:rsidR="00AF0D79" w:rsidRDefault="00AF0D79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067DAEED" w14:textId="77777777" w:rsidR="00AF0D79" w:rsidRDefault="00AF0D79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561467AC" w14:textId="77777777" w:rsidR="00AF0D79" w:rsidRDefault="00AF0D79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3286E59C" w14:textId="77777777" w:rsidR="00AF0D79" w:rsidRDefault="00AF0D79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75A9B4B7" w14:textId="77777777" w:rsidR="00AF0D79" w:rsidRDefault="00AF0D79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1AE1D118" w14:textId="77777777" w:rsidR="00192875" w:rsidRDefault="00192875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1FDEA270" w14:textId="77777777" w:rsidR="00192875" w:rsidRDefault="00192875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18F9BF84" w14:textId="77777777" w:rsidR="00192875" w:rsidRDefault="00192875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48822568" w14:textId="77777777" w:rsidR="00192875" w:rsidRDefault="00192875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4C6FFA0D" w14:textId="77777777" w:rsidR="00192875" w:rsidRDefault="00192875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5A5B688C" w14:textId="77777777" w:rsidR="00192875" w:rsidRDefault="00192875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04A6ABF9" w14:textId="77777777" w:rsidR="00192875" w:rsidRDefault="00192875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33B1DC6D" w14:textId="77777777" w:rsidR="00192875" w:rsidRDefault="00192875" w:rsidP="00750310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2FCFAF0A" w14:textId="77777777" w:rsidR="00285F84" w:rsidRDefault="00285F84" w:rsidP="00BC136C">
            <w:pPr>
              <w:spacing w:line="254" w:lineRule="auto"/>
              <w:rPr>
                <w:rFonts w:ascii="Barlow Semi Condensed" w:hAnsi="Barlow Semi Condensed"/>
                <w:b/>
                <w:bCs/>
                <w:color w:val="4472C4" w:themeColor="accent1"/>
                <w:sz w:val="22"/>
                <w:szCs w:val="22"/>
              </w:rPr>
            </w:pPr>
          </w:p>
          <w:p w14:paraId="4314282E" w14:textId="6AE1AE3C" w:rsidR="002572E2" w:rsidRDefault="002572E2" w:rsidP="004506B1">
            <w:pPr>
              <w:spacing w:line="254" w:lineRule="auto"/>
              <w:rPr>
                <w:rFonts w:ascii="Barlow Semi Condensed" w:hAnsi="Barlow Semi Condensed"/>
                <w:b/>
                <w:bCs/>
              </w:rPr>
            </w:pPr>
          </w:p>
        </w:tc>
        <w:tc>
          <w:tcPr>
            <w:tcW w:w="7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6969" w14:textId="0072E7ED" w:rsidR="00AB44EC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595959"/>
              </w:rPr>
            </w:pPr>
            <w:r w:rsidRPr="00794482">
              <w:rPr>
                <w:rFonts w:ascii="Barlow Semi Condensed" w:hAnsi="Barlow Semi Condensed"/>
                <w:b/>
                <w:bCs/>
                <w:color w:val="595959"/>
              </w:rPr>
              <w:lastRenderedPageBreak/>
              <w:t>Minutes of the Previous Meeting of the Committee</w:t>
            </w:r>
          </w:p>
          <w:p w14:paraId="20C62A62" w14:textId="77777777" w:rsidR="00AB44EC" w:rsidRDefault="00AB44EC" w:rsidP="00AB44EC">
            <w:pPr>
              <w:spacing w:line="254" w:lineRule="auto"/>
              <w:rPr>
                <w:rFonts w:ascii="Barlow Semi Condensed" w:hAnsi="Barlow Semi Condensed"/>
                <w:b/>
                <w:bCs/>
                <w:color w:val="595959"/>
              </w:rPr>
            </w:pPr>
          </w:p>
          <w:p w14:paraId="368A0031" w14:textId="41C5AA44" w:rsidR="00AB44EC" w:rsidRDefault="00AB44EC" w:rsidP="00AB44EC">
            <w:pPr>
              <w:spacing w:line="254" w:lineRule="auto"/>
              <w:rPr>
                <w:rFonts w:ascii="Barlow Semi Condensed" w:hAnsi="Barlow Semi Condensed"/>
                <w:color w:val="595959"/>
              </w:rPr>
            </w:pPr>
            <w:r w:rsidRPr="00794482">
              <w:rPr>
                <w:rFonts w:ascii="Barlow Semi Condensed" w:hAnsi="Barlow Semi Condensed"/>
                <w:b/>
                <w:bCs/>
                <w:color w:val="595959"/>
              </w:rPr>
              <w:t xml:space="preserve">RESOLVED </w:t>
            </w:r>
            <w:r w:rsidRPr="00794482">
              <w:rPr>
                <w:rFonts w:ascii="Barlow Semi Condensed" w:hAnsi="Barlow Semi Condensed"/>
                <w:color w:val="595959"/>
              </w:rPr>
              <w:t xml:space="preserve">to approve the minutes of the meeting held on </w:t>
            </w:r>
            <w:r w:rsidR="00EF501A">
              <w:rPr>
                <w:rFonts w:ascii="Barlow Semi Condensed" w:hAnsi="Barlow Semi Condensed"/>
                <w:color w:val="595959"/>
              </w:rPr>
              <w:t>1</w:t>
            </w:r>
            <w:r w:rsidR="00D404DC">
              <w:rPr>
                <w:rFonts w:ascii="Barlow Semi Condensed" w:hAnsi="Barlow Semi Condensed"/>
                <w:color w:val="595959"/>
              </w:rPr>
              <w:t>8 March</w:t>
            </w:r>
            <w:r>
              <w:rPr>
                <w:rFonts w:ascii="Barlow Semi Condensed" w:hAnsi="Barlow Semi Condensed"/>
                <w:color w:val="595959"/>
              </w:rPr>
              <w:t xml:space="preserve"> 202</w:t>
            </w:r>
            <w:r w:rsidR="00EF501A">
              <w:rPr>
                <w:rFonts w:ascii="Barlow Semi Condensed" w:hAnsi="Barlow Semi Condensed"/>
                <w:color w:val="595959"/>
              </w:rPr>
              <w:t>4</w:t>
            </w:r>
            <w:r w:rsidRPr="00794482">
              <w:rPr>
                <w:rFonts w:ascii="Barlow Semi Condensed" w:hAnsi="Barlow Semi Condensed"/>
                <w:color w:val="595959"/>
              </w:rPr>
              <w:t xml:space="preserve"> as a true record.</w:t>
            </w:r>
          </w:p>
          <w:p w14:paraId="22C82D06" w14:textId="77777777" w:rsidR="00D849D0" w:rsidRDefault="00D849D0" w:rsidP="00AB44EC">
            <w:pPr>
              <w:spacing w:line="254" w:lineRule="auto"/>
              <w:rPr>
                <w:rFonts w:ascii="Barlow Semi Condensed" w:hAnsi="Barlow Semi Condensed"/>
                <w:color w:val="595959"/>
              </w:rPr>
            </w:pPr>
          </w:p>
          <w:p w14:paraId="7473FB45" w14:textId="77777777" w:rsidR="00D849D0" w:rsidRDefault="00D849D0" w:rsidP="00D849D0">
            <w:pPr>
              <w:textAlignment w:val="baseline"/>
              <w:rPr>
                <w:rFonts w:ascii="Barlow Semi Condensed SemiBold" w:hAnsi="Barlow Semi Condensed SemiBold" w:cs="Calibri"/>
                <w:b/>
                <w:bCs/>
                <w:color w:val="000000"/>
                <w:shd w:val="clear" w:color="auto" w:fill="FFFFFF"/>
              </w:rPr>
            </w:pPr>
            <w:r w:rsidRPr="009858FB">
              <w:rPr>
                <w:rFonts w:ascii="Barlow Semi Condensed SemiBold" w:hAnsi="Barlow Semi Condensed SemiBold" w:cs="Calibri"/>
                <w:b/>
                <w:bCs/>
                <w:color w:val="000000"/>
                <w:shd w:val="clear" w:color="auto" w:fill="FFFFFF"/>
              </w:rPr>
              <w:t>Outstanding Actions from Previous Meeting</w:t>
            </w:r>
          </w:p>
          <w:p w14:paraId="0AA84AA2" w14:textId="77777777" w:rsidR="00D849D0" w:rsidRDefault="00D849D0" w:rsidP="00D849D0">
            <w:pPr>
              <w:textAlignment w:val="baseline"/>
              <w:rPr>
                <w:rFonts w:ascii="Barlow Semi Condensed SemiBold" w:hAnsi="Barlow Semi Condensed SemiBold" w:cs="Calibri"/>
                <w:b/>
                <w:bCs/>
                <w:color w:val="000000"/>
                <w:shd w:val="clear" w:color="auto" w:fill="FFFFFF"/>
              </w:rPr>
            </w:pPr>
          </w:p>
          <w:p w14:paraId="3D80340C" w14:textId="4D4F0833" w:rsidR="00D849D0" w:rsidRDefault="003B2D6C" w:rsidP="00D849D0">
            <w:pPr>
              <w:textAlignment w:val="baseline"/>
              <w:rPr>
                <w:rFonts w:ascii="Barlow Semi Condensed" w:hAnsi="Barlow Semi Condensed"/>
                <w:color w:val="595959"/>
              </w:rPr>
            </w:pPr>
            <w:r w:rsidRPr="00794482">
              <w:rPr>
                <w:rFonts w:ascii="Barlow Semi Condensed" w:hAnsi="Barlow Semi Condensed"/>
                <w:b/>
                <w:bCs/>
                <w:color w:val="595959"/>
              </w:rPr>
              <w:t xml:space="preserve">RESOLVED </w:t>
            </w:r>
            <w:r>
              <w:rPr>
                <w:rFonts w:ascii="Barlow Semi Condensed" w:hAnsi="Barlow Semi Condensed"/>
                <w:color w:val="595959"/>
              </w:rPr>
              <w:t>outstanding</w:t>
            </w:r>
            <w:r w:rsidR="00D849D0">
              <w:rPr>
                <w:rFonts w:ascii="Barlow Semi Condensed" w:hAnsi="Barlow Semi Condensed"/>
                <w:color w:val="595959"/>
              </w:rPr>
              <w:t xml:space="preserve"> actions updated, details recorded in ‘outstanding action’ report</w:t>
            </w:r>
            <w:r w:rsidR="00C76DC6">
              <w:rPr>
                <w:rFonts w:ascii="Barlow Semi Condensed" w:hAnsi="Barlow Semi Condensed"/>
                <w:color w:val="595959"/>
              </w:rPr>
              <w:t xml:space="preserve"> by CSO</w:t>
            </w:r>
            <w:r w:rsidR="00D849D0">
              <w:rPr>
                <w:rFonts w:ascii="Barlow Semi Condensed" w:hAnsi="Barlow Semi Condensed"/>
                <w:color w:val="595959"/>
              </w:rPr>
              <w:t>.</w:t>
            </w:r>
          </w:p>
          <w:p w14:paraId="45C82733" w14:textId="77777777" w:rsidR="00D849D0" w:rsidRDefault="00D849D0" w:rsidP="00D849D0">
            <w:pPr>
              <w:textAlignment w:val="baseline"/>
              <w:rPr>
                <w:rFonts w:ascii="Barlow Semi Condensed" w:hAnsi="Barlow Semi Condensed"/>
                <w:b/>
                <w:bCs/>
                <w:color w:val="000000"/>
                <w:shd w:val="clear" w:color="auto" w:fill="FFFFFF"/>
              </w:rPr>
            </w:pPr>
          </w:p>
          <w:p w14:paraId="035E1CCB" w14:textId="77777777" w:rsidR="00877EC9" w:rsidRDefault="00877EC9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</w:p>
          <w:p w14:paraId="61D5D34D" w14:textId="77777777" w:rsidR="00877EC9" w:rsidRDefault="00877EC9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</w:p>
          <w:p w14:paraId="31574634" w14:textId="77777777" w:rsidR="00877EC9" w:rsidRDefault="00877EC9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</w:p>
          <w:p w14:paraId="65FE1B15" w14:textId="77777777" w:rsidR="00877EC9" w:rsidRDefault="00877EC9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</w:p>
          <w:p w14:paraId="241AD92E" w14:textId="77777777" w:rsidR="00877EC9" w:rsidRDefault="00877EC9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</w:p>
          <w:p w14:paraId="6F8C73C2" w14:textId="77777777" w:rsidR="00877EC9" w:rsidRDefault="00877EC9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</w:p>
          <w:p w14:paraId="48409CE0" w14:textId="77777777" w:rsidR="00877EC9" w:rsidRDefault="00877EC9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</w:p>
          <w:p w14:paraId="31BD1F04" w14:textId="77777777" w:rsidR="00877EC9" w:rsidRDefault="00877EC9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</w:p>
          <w:p w14:paraId="3884D9ED" w14:textId="77777777" w:rsidR="00877EC9" w:rsidRDefault="00877EC9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</w:p>
          <w:p w14:paraId="01765C82" w14:textId="77777777" w:rsidR="00877EC9" w:rsidRDefault="00877EC9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</w:p>
          <w:p w14:paraId="16E4B571" w14:textId="5BA91ACF" w:rsidR="00AF0D79" w:rsidRPr="00885D42" w:rsidRDefault="00885D42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  <w:r w:rsidRPr="00E00B6B"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  <w:lastRenderedPageBreak/>
              <w:t xml:space="preserve">Budget Monitoring Reports to </w:t>
            </w:r>
            <w:r w:rsidR="00D404DC"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  <w:t>29</w:t>
            </w:r>
            <w:r w:rsidRPr="00E00B6B"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  <w:t>/</w:t>
            </w:r>
            <w:r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  <w:t>0</w:t>
            </w:r>
            <w:r w:rsidR="00D404DC"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  <w:t>2</w:t>
            </w:r>
            <w:r w:rsidRPr="00E00B6B"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  <w:t>/202</w:t>
            </w:r>
            <w:r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  <w:t>4</w:t>
            </w:r>
            <w:r w:rsidRPr="00E00B6B"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  <w:t xml:space="preserve"> - Paul Beynon, RFO</w:t>
            </w:r>
          </w:p>
          <w:p w14:paraId="5F116480" w14:textId="77777777" w:rsidR="00AF0D79" w:rsidRDefault="00AF0D79" w:rsidP="00AF0D79">
            <w:pPr>
              <w:textAlignment w:val="baseline"/>
              <w:rPr>
                <w:rFonts w:ascii="Barlow Semi Condensed" w:hAnsi="Barlow Semi Condensed"/>
                <w:color w:val="595959"/>
              </w:rPr>
            </w:pPr>
          </w:p>
          <w:p w14:paraId="39496209" w14:textId="6BC918D1" w:rsidR="00AF0D79" w:rsidRDefault="00AF0D79" w:rsidP="00AF0D79">
            <w:pPr>
              <w:textAlignment w:val="baseline"/>
              <w:rPr>
                <w:rFonts w:ascii="Barlow Semi Condensed" w:hAnsi="Barlow Semi Condensed"/>
                <w:color w:val="595959" w:themeColor="text1" w:themeTint="A6"/>
              </w:rPr>
            </w:pPr>
            <w:r w:rsidRPr="00873CBF">
              <w:rPr>
                <w:rFonts w:ascii="Barlow Semi Condensed" w:hAnsi="Barlow Semi Condensed"/>
                <w:color w:val="595959" w:themeColor="text1" w:themeTint="A6"/>
              </w:rPr>
              <w:t>Financial reports prepared by RFO Paul Beynon had previously been provided to councillors</w:t>
            </w:r>
            <w:r>
              <w:rPr>
                <w:rFonts w:ascii="Barlow Semi Condensed" w:hAnsi="Barlow Semi Condensed"/>
                <w:color w:val="595959" w:themeColor="text1" w:themeTint="A6"/>
              </w:rPr>
              <w:t>,</w:t>
            </w:r>
            <w:r w:rsidR="00D404DC">
              <w:rPr>
                <w:rFonts w:ascii="Barlow Semi Condensed" w:hAnsi="Barlow Semi Condensed"/>
                <w:color w:val="595959" w:themeColor="text1" w:themeTint="A6"/>
              </w:rPr>
              <w:t xml:space="preserve"> these included reports on The </w:t>
            </w:r>
            <w:proofErr w:type="spellStart"/>
            <w:r w:rsidR="00D404DC">
              <w:rPr>
                <w:rFonts w:ascii="Barlow Semi Condensed" w:hAnsi="Barlow Semi Condensed"/>
                <w:color w:val="595959" w:themeColor="text1" w:themeTint="A6"/>
              </w:rPr>
              <w:t>Ostreme</w:t>
            </w:r>
            <w:proofErr w:type="spellEnd"/>
            <w:r w:rsidR="00D404DC">
              <w:rPr>
                <w:rFonts w:ascii="Barlow Semi Condensed" w:hAnsi="Barlow Semi Condensed"/>
                <w:color w:val="595959" w:themeColor="text1" w:themeTint="A6"/>
              </w:rPr>
              <w:t xml:space="preserve"> Centre expenditure.</w:t>
            </w:r>
            <w:r>
              <w:rPr>
                <w:rFonts w:ascii="Barlow Semi Condensed" w:hAnsi="Barlow Semi Condensed"/>
                <w:color w:val="595959" w:themeColor="text1" w:themeTint="A6"/>
              </w:rPr>
              <w:t xml:space="preserve"> </w:t>
            </w:r>
            <w:r w:rsidR="00D404DC">
              <w:rPr>
                <w:rFonts w:ascii="Barlow Semi Condensed" w:hAnsi="Barlow Semi Condensed"/>
                <w:color w:val="595959" w:themeColor="text1" w:themeTint="A6"/>
              </w:rPr>
              <w:t>N</w:t>
            </w:r>
            <w:r w:rsidR="00885D42">
              <w:rPr>
                <w:rFonts w:ascii="Barlow Semi Condensed" w:hAnsi="Barlow Semi Condensed"/>
                <w:color w:val="595959" w:themeColor="text1" w:themeTint="A6"/>
              </w:rPr>
              <w:t>o queries regarding the</w:t>
            </w:r>
            <w:r w:rsidR="00D404DC">
              <w:rPr>
                <w:rFonts w:ascii="Barlow Semi Condensed" w:hAnsi="Barlow Semi Condensed"/>
                <w:color w:val="595959" w:themeColor="text1" w:themeTint="A6"/>
              </w:rPr>
              <w:t>se</w:t>
            </w:r>
            <w:r w:rsidR="00885D42">
              <w:rPr>
                <w:rFonts w:ascii="Barlow Semi Condensed" w:hAnsi="Barlow Semi Condensed"/>
                <w:color w:val="595959" w:themeColor="text1" w:themeTint="A6"/>
              </w:rPr>
              <w:t xml:space="preserve"> reports had been raised with RFO prior to the meeting</w:t>
            </w:r>
            <w:r>
              <w:rPr>
                <w:rFonts w:ascii="Barlow Semi Condensed" w:hAnsi="Barlow Semi Condensed"/>
                <w:color w:val="595959" w:themeColor="text1" w:themeTint="A6"/>
              </w:rPr>
              <w:t>.</w:t>
            </w:r>
            <w:r w:rsidR="00885D42">
              <w:rPr>
                <w:rFonts w:ascii="Barlow Semi Condensed" w:hAnsi="Barlow Semi Condensed"/>
                <w:color w:val="595959" w:themeColor="text1" w:themeTint="A6"/>
              </w:rPr>
              <w:t xml:space="preserve"> No questions were raised at the meeting in relation to </w:t>
            </w:r>
            <w:r w:rsidR="00D404DC">
              <w:rPr>
                <w:rFonts w:ascii="Barlow Semi Condensed" w:hAnsi="Barlow Semi Condensed"/>
                <w:color w:val="595959" w:themeColor="text1" w:themeTint="A6"/>
              </w:rPr>
              <w:t>these</w:t>
            </w:r>
            <w:r w:rsidR="00885D42">
              <w:rPr>
                <w:rFonts w:ascii="Barlow Semi Condensed" w:hAnsi="Barlow Semi Condensed"/>
                <w:color w:val="595959" w:themeColor="text1" w:themeTint="A6"/>
              </w:rPr>
              <w:t xml:space="preserve"> reports</w:t>
            </w:r>
            <w:r w:rsidR="00D404DC">
              <w:rPr>
                <w:rFonts w:ascii="Barlow Semi Condensed" w:hAnsi="Barlow Semi Condensed"/>
                <w:color w:val="595959" w:themeColor="text1" w:themeTint="A6"/>
              </w:rPr>
              <w:t xml:space="preserve"> other than a brief discussion commenting on the extent of income received through The        </w:t>
            </w:r>
            <w:proofErr w:type="spellStart"/>
            <w:r w:rsidR="00D404DC">
              <w:rPr>
                <w:rFonts w:ascii="Barlow Semi Condensed" w:hAnsi="Barlow Semi Condensed"/>
                <w:color w:val="595959" w:themeColor="text1" w:themeTint="A6"/>
              </w:rPr>
              <w:t>Ostreme</w:t>
            </w:r>
            <w:proofErr w:type="spellEnd"/>
            <w:r w:rsidR="00D404DC">
              <w:rPr>
                <w:rFonts w:ascii="Barlow Semi Condensed" w:hAnsi="Barlow Semi Condensed"/>
                <w:color w:val="595959" w:themeColor="text1" w:themeTint="A6"/>
              </w:rPr>
              <w:t xml:space="preserve"> Centre</w:t>
            </w:r>
            <w:r w:rsidR="00885D42">
              <w:rPr>
                <w:rFonts w:ascii="Barlow Semi Condensed" w:hAnsi="Barlow Semi Condensed"/>
                <w:color w:val="595959" w:themeColor="text1" w:themeTint="A6"/>
              </w:rPr>
              <w:t>.</w:t>
            </w:r>
            <w:r>
              <w:rPr>
                <w:rFonts w:ascii="Barlow Semi Condensed" w:hAnsi="Barlow Semi Condensed"/>
                <w:color w:val="595959" w:themeColor="text1" w:themeTint="A6"/>
              </w:rPr>
              <w:t xml:space="preserve"> </w:t>
            </w:r>
          </w:p>
          <w:p w14:paraId="68458170" w14:textId="77777777" w:rsidR="00AF0D79" w:rsidRDefault="00AF0D79" w:rsidP="00AF0D79">
            <w:pPr>
              <w:textAlignment w:val="baseline"/>
              <w:rPr>
                <w:rFonts w:ascii="Barlow Semi Condensed" w:hAnsi="Barlow Semi Condensed"/>
                <w:color w:val="595959" w:themeColor="text1" w:themeTint="A6"/>
              </w:rPr>
            </w:pPr>
          </w:p>
          <w:p w14:paraId="0B2CA7E4" w14:textId="6518DB83" w:rsidR="00AF0D79" w:rsidRDefault="00AF0D79" w:rsidP="00AF0D79">
            <w:pPr>
              <w:rPr>
                <w:spacing w:val="-2"/>
              </w:rPr>
            </w:pPr>
            <w:r w:rsidRPr="00873CBF">
              <w:rPr>
                <w:rFonts w:ascii="Barlow Semi Condensed" w:hAnsi="Barlow Semi Condensed"/>
                <w:b/>
                <w:bCs/>
                <w:color w:val="595959" w:themeColor="text1" w:themeTint="A6"/>
              </w:rPr>
              <w:t>RESOLVED</w:t>
            </w:r>
            <w:r w:rsidRPr="00873CBF">
              <w:rPr>
                <w:rFonts w:ascii="Barlow Semi Condensed" w:hAnsi="Barlow Semi Condensed"/>
                <w:color w:val="595959" w:themeColor="text1" w:themeTint="A6"/>
              </w:rPr>
              <w:t xml:space="preserve"> </w:t>
            </w:r>
            <w:r w:rsidRPr="00873CBF">
              <w:rPr>
                <w:rFonts w:ascii="Barlow Semi Condensed Light" w:hAnsi="Barlow Semi Condensed Light"/>
              </w:rPr>
              <w:t xml:space="preserve">to </w:t>
            </w:r>
            <w:r w:rsidRPr="00BA4548">
              <w:t>approve</w:t>
            </w:r>
            <w:r w:rsidRPr="00BA4548">
              <w:rPr>
                <w:spacing w:val="-4"/>
              </w:rPr>
              <w:t xml:space="preserve"> </w:t>
            </w:r>
            <w:r w:rsidRPr="00BA4548">
              <w:t>the</w:t>
            </w:r>
            <w:r w:rsidRPr="00BA4548">
              <w:rPr>
                <w:spacing w:val="-4"/>
              </w:rPr>
              <w:t xml:space="preserve"> </w:t>
            </w:r>
            <w:r w:rsidR="00D404DC">
              <w:rPr>
                <w:spacing w:val="-4"/>
              </w:rPr>
              <w:t>reports including the</w:t>
            </w:r>
            <w:r w:rsidR="00D404DC" w:rsidRPr="00BA4548">
              <w:t xml:space="preserve"> budget</w:t>
            </w:r>
            <w:r w:rsidRPr="00BA4548">
              <w:rPr>
                <w:spacing w:val="-3"/>
              </w:rPr>
              <w:t xml:space="preserve"> </w:t>
            </w:r>
            <w:r w:rsidRPr="00BA4548">
              <w:t>monitoring</w:t>
            </w:r>
            <w:r w:rsidRPr="00BA4548">
              <w:rPr>
                <w:spacing w:val="-4"/>
              </w:rPr>
              <w:t xml:space="preserve"> </w:t>
            </w:r>
            <w:r w:rsidRPr="00BA4548">
              <w:t>report</w:t>
            </w:r>
            <w:r w:rsidRPr="00BA4548">
              <w:rPr>
                <w:spacing w:val="-3"/>
              </w:rPr>
              <w:t xml:space="preserve"> </w:t>
            </w:r>
            <w:r w:rsidRPr="00BA4548">
              <w:t>to</w:t>
            </w:r>
            <w:r w:rsidRPr="00BA4548">
              <w:rPr>
                <w:spacing w:val="-1"/>
              </w:rPr>
              <w:t xml:space="preserve"> </w:t>
            </w:r>
            <w:r w:rsidR="00D404DC">
              <w:rPr>
                <w:spacing w:val="-1"/>
              </w:rPr>
              <w:t>29</w:t>
            </w:r>
            <w:r w:rsidR="00D404DC" w:rsidRPr="00D404DC">
              <w:rPr>
                <w:spacing w:val="-1"/>
                <w:vertAlign w:val="superscript"/>
              </w:rPr>
              <w:t>Th</w:t>
            </w:r>
            <w:r w:rsidR="00D404DC">
              <w:rPr>
                <w:spacing w:val="-1"/>
              </w:rPr>
              <w:t xml:space="preserve"> February</w:t>
            </w:r>
            <w:r w:rsidRPr="00BA4548">
              <w:rPr>
                <w:spacing w:val="-2"/>
              </w:rPr>
              <w:t xml:space="preserve"> 202</w:t>
            </w:r>
            <w:r w:rsidR="00B12977">
              <w:rPr>
                <w:spacing w:val="-2"/>
              </w:rPr>
              <w:t>4</w:t>
            </w:r>
          </w:p>
          <w:p w14:paraId="7C384DCF" w14:textId="77777777" w:rsidR="00A70FC9" w:rsidRDefault="00A70FC9" w:rsidP="00AF0D79">
            <w:pPr>
              <w:textAlignment w:val="baseline"/>
              <w:rPr>
                <w:b/>
                <w:bCs/>
                <w:spacing w:val="-2"/>
              </w:rPr>
            </w:pPr>
          </w:p>
          <w:p w14:paraId="039A7756" w14:textId="77777777" w:rsidR="00EE6B35" w:rsidRDefault="00EE6B35" w:rsidP="00AF0D79">
            <w:pPr>
              <w:textAlignment w:val="baseline"/>
              <w:rPr>
                <w:rFonts w:ascii="Barlow Semi Condensed" w:hAnsi="Barlow Semi Condensed" w:cs="Calibri"/>
                <w:b/>
                <w:bCs/>
                <w:color w:val="000000"/>
                <w:shd w:val="clear" w:color="auto" w:fill="FFFFFF"/>
              </w:rPr>
            </w:pPr>
          </w:p>
          <w:p w14:paraId="046F3E20" w14:textId="77777777" w:rsidR="004506B1" w:rsidRPr="00E00B6B" w:rsidRDefault="004506B1" w:rsidP="004506B1">
            <w:pPr>
              <w:shd w:val="clear" w:color="auto" w:fill="FFFFFF"/>
              <w:textAlignment w:val="baseline"/>
              <w:rPr>
                <w:rFonts w:ascii="Barlow Semi Condensed" w:eastAsia="Times New Roman" w:hAnsi="Barlow Semi Condensed" w:cs="Segoe UI"/>
                <w:b/>
                <w:bCs/>
                <w:lang w:eastAsia="en-GB"/>
              </w:rPr>
            </w:pPr>
            <w:r w:rsidRPr="00E00B6B">
              <w:rPr>
                <w:rFonts w:ascii="Barlow Semi Condensed" w:hAnsi="Barlow Semi Condensed"/>
                <w:b/>
                <w:bCs/>
              </w:rPr>
              <w:t>Mumbles Yacht Club (MYC)</w:t>
            </w:r>
            <w:r w:rsidRPr="00E00B6B">
              <w:rPr>
                <w:rFonts w:ascii="Barlow Semi Condensed" w:hAnsi="Barlow Semi Condensed"/>
              </w:rPr>
              <w:t xml:space="preserve"> </w:t>
            </w:r>
            <w:r w:rsidRPr="00E00B6B">
              <w:rPr>
                <w:rFonts w:ascii="Barlow Semi Condensed" w:eastAsia="Times New Roman" w:hAnsi="Barlow Semi Condensed" w:cs="Segoe UI"/>
                <w:b/>
                <w:bCs/>
                <w:lang w:eastAsia="en-GB"/>
              </w:rPr>
              <w:t>Grant Application</w:t>
            </w:r>
          </w:p>
          <w:p w14:paraId="3AAF1570" w14:textId="77777777" w:rsidR="004506B1" w:rsidRPr="00E00B6B" w:rsidRDefault="004506B1" w:rsidP="004506B1">
            <w:pPr>
              <w:shd w:val="clear" w:color="auto" w:fill="FFFFFF"/>
              <w:textAlignment w:val="baseline"/>
              <w:rPr>
                <w:rFonts w:ascii="Barlow Semi Condensed" w:hAnsi="Barlow Semi Condensed"/>
              </w:rPr>
            </w:pPr>
            <w:r w:rsidRPr="00E00B6B">
              <w:rPr>
                <w:rFonts w:ascii="Barlow Semi Condensed" w:eastAsia="Times New Roman" w:hAnsi="Barlow Semi Condensed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Barlow Semi Condensed" w:eastAsia="Times New Roman" w:hAnsi="Barlow Semi Condensed" w:cs="Calibri"/>
                <w:color w:val="000000"/>
                <w:bdr w:val="none" w:sz="0" w:space="0" w:color="auto" w:frame="1"/>
                <w:lang w:eastAsia="en-GB"/>
              </w:rPr>
              <w:t xml:space="preserve">Further to February’s successful </w:t>
            </w:r>
            <w:r w:rsidRPr="00E00B6B">
              <w:rPr>
                <w:rFonts w:ascii="Barlow Semi Condensed" w:eastAsia="Times New Roman" w:hAnsi="Barlow Semi Condensed" w:cs="Segoe UI"/>
                <w:lang w:eastAsia="en-GB"/>
              </w:rPr>
              <w:t>Grant Application</w:t>
            </w:r>
            <w:r w:rsidRPr="00E00B6B">
              <w:rPr>
                <w:rFonts w:ascii="Barlow Semi Condensed" w:eastAsia="Times New Roman" w:hAnsi="Barlow Semi Condensed" w:cs="Calibri"/>
                <w:color w:val="000000"/>
                <w:bdr w:val="none" w:sz="0" w:space="0" w:color="auto" w:frame="1"/>
                <w:lang w:eastAsia="en-GB"/>
              </w:rPr>
              <w:t xml:space="preserve"> for £650 plus VAT,</w:t>
            </w:r>
            <w:r>
              <w:rPr>
                <w:rFonts w:ascii="Barlow Semi Condensed" w:eastAsia="Times New Roman" w:hAnsi="Barlow Semi Condensed" w:cs="Calibri"/>
                <w:color w:val="000000"/>
                <w:bdr w:val="none" w:sz="0" w:space="0" w:color="auto" w:frame="1"/>
                <w:lang w:eastAsia="en-GB"/>
              </w:rPr>
              <w:t xml:space="preserve"> this amended application for a further £750 plus VAT is sought for additional structural work</w:t>
            </w:r>
            <w:r w:rsidRPr="00E00B6B">
              <w:rPr>
                <w:rFonts w:ascii="Barlow Semi Condensed" w:eastAsia="Times New Roman" w:hAnsi="Barlow Semi Condensed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Pr="00E00B6B">
              <w:rPr>
                <w:rFonts w:ascii="Barlow Semi Condensed" w:hAnsi="Barlow Semi Condensed"/>
              </w:rPr>
              <w:t>to assist in transform</w:t>
            </w:r>
            <w:r>
              <w:rPr>
                <w:rFonts w:ascii="Barlow Semi Condensed" w:hAnsi="Barlow Semi Condensed"/>
              </w:rPr>
              <w:t>ing</w:t>
            </w:r>
            <w:r w:rsidRPr="00E00B6B">
              <w:rPr>
                <w:rFonts w:ascii="Barlow Semi Condensed" w:hAnsi="Barlow Semi Condensed"/>
              </w:rPr>
              <w:t xml:space="preserve"> Mumbles Yacht Club into Mumbles </w:t>
            </w:r>
            <w:proofErr w:type="spellStart"/>
            <w:r w:rsidRPr="00E00B6B">
              <w:rPr>
                <w:rFonts w:ascii="Barlow Semi Condensed" w:hAnsi="Barlow Semi Condensed"/>
              </w:rPr>
              <w:t>Watersports</w:t>
            </w:r>
            <w:proofErr w:type="spellEnd"/>
            <w:r w:rsidRPr="00E00B6B">
              <w:rPr>
                <w:rFonts w:ascii="Barlow Semi Condensed" w:hAnsi="Barlow Semi Condensed"/>
              </w:rPr>
              <w:t xml:space="preserve"> Centre. </w:t>
            </w:r>
          </w:p>
          <w:p w14:paraId="16BE01E1" w14:textId="77777777" w:rsidR="00750310" w:rsidRDefault="00750310" w:rsidP="00750310">
            <w:pPr>
              <w:textAlignment w:val="baseline"/>
              <w:rPr>
                <w:rFonts w:ascii="Barlow Semi Condensed" w:eastAsia="Times New Roman" w:hAnsi="Barlow Semi Condensed" w:cs="Segoe UI"/>
                <w:lang w:eastAsia="en-GB"/>
              </w:rPr>
            </w:pPr>
          </w:p>
          <w:p w14:paraId="4F817DB7" w14:textId="4381D8FF" w:rsidR="004506B1" w:rsidRDefault="004506B1" w:rsidP="004506B1">
            <w:pPr>
              <w:textAlignment w:val="baseline"/>
              <w:rPr>
                <w:rFonts w:ascii="Barlow Semi Condensed" w:eastAsia="Times New Roman" w:hAnsi="Barlow Semi Condensed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Barlow Semi Condensed" w:eastAsia="Times New Roman" w:hAnsi="Barlow Semi Condensed" w:cs="Calibri"/>
                <w:color w:val="000000"/>
                <w:bdr w:val="none" w:sz="0" w:space="0" w:color="auto" w:frame="1"/>
                <w:lang w:eastAsia="en-GB"/>
              </w:rPr>
              <w:t>A discussion took place on this revised application which included the creation of a new Mumbles Yacht Club Centre. All committee members were enthusiastic about the potential for such a project, the agenda had incorrectly shown £750 plus VAT and not £730 plus VAT as the additional amount requested.</w:t>
            </w:r>
          </w:p>
          <w:p w14:paraId="21A1C7C4" w14:textId="77777777" w:rsidR="004506B1" w:rsidRDefault="004506B1" w:rsidP="004506B1">
            <w:pPr>
              <w:textAlignment w:val="baseline"/>
              <w:rPr>
                <w:rFonts w:ascii="Barlow Semi Condensed" w:eastAsia="Times New Roman" w:hAnsi="Barlow Semi Condensed" w:cs="Segoe UI"/>
                <w:b/>
                <w:bCs/>
                <w:lang w:eastAsia="en-GB"/>
              </w:rPr>
            </w:pPr>
          </w:p>
          <w:p w14:paraId="35C0C161" w14:textId="18876A33" w:rsidR="004506B1" w:rsidRDefault="004506B1" w:rsidP="004506B1">
            <w:pPr>
              <w:shd w:val="clear" w:color="auto" w:fill="FFFFFF"/>
              <w:textAlignment w:val="baseline"/>
              <w:rPr>
                <w:rFonts w:ascii="Barlow Semi Condensed" w:eastAsia="Times New Roman" w:hAnsi="Barlow Semi Condensed" w:cs="Segoe UI"/>
                <w:lang w:eastAsia="en-GB"/>
              </w:rPr>
            </w:pPr>
            <w:r>
              <w:rPr>
                <w:rFonts w:ascii="Barlow Semi Condensed" w:eastAsia="Times New Roman" w:hAnsi="Barlow Semi Condensed" w:cs="Segoe UI"/>
                <w:b/>
                <w:bCs/>
                <w:lang w:eastAsia="en-GB"/>
              </w:rPr>
              <w:t xml:space="preserve">RECOMMENDED: </w:t>
            </w:r>
            <w:r>
              <w:rPr>
                <w:rFonts w:ascii="Barlow Semi Condensed" w:eastAsia="Times New Roman" w:hAnsi="Barlow Semi Condensed" w:cs="Segoe UI"/>
                <w:lang w:eastAsia="en-GB"/>
              </w:rPr>
              <w:t xml:space="preserve">that the amount of </w:t>
            </w:r>
            <w:r w:rsidRPr="00F72BA4">
              <w:rPr>
                <w:rFonts w:ascii="Barlow Semi Condensed" w:eastAsia="Times New Roman" w:hAnsi="Barlow Semi Condensed" w:cs="Segoe UI"/>
                <w:lang w:eastAsia="en-GB"/>
              </w:rPr>
              <w:t>£</w:t>
            </w:r>
            <w:r>
              <w:rPr>
                <w:rFonts w:ascii="Barlow Semi Condensed" w:eastAsia="Times New Roman" w:hAnsi="Barlow Semi Condensed" w:cs="Segoe UI"/>
                <w:lang w:eastAsia="en-GB"/>
              </w:rPr>
              <w:t>730 plus VAT be granted to Mumble Yacht Club</w:t>
            </w:r>
          </w:p>
          <w:p w14:paraId="38B0AF97" w14:textId="77777777" w:rsidR="00BC136C" w:rsidRDefault="00BC136C" w:rsidP="00750310">
            <w:pPr>
              <w:textAlignment w:val="baseline"/>
              <w:rPr>
                <w:rFonts w:ascii="Barlow Semi Condensed" w:eastAsia="Times New Roman" w:hAnsi="Barlow Semi Condensed" w:cs="Segoe UI"/>
                <w:b/>
                <w:bCs/>
                <w:lang w:eastAsia="en-GB"/>
              </w:rPr>
            </w:pPr>
          </w:p>
          <w:p w14:paraId="1422E283" w14:textId="77777777" w:rsidR="00493595" w:rsidRDefault="00493595" w:rsidP="00750310">
            <w:pPr>
              <w:textAlignment w:val="baseline"/>
              <w:rPr>
                <w:rFonts w:ascii="Barlow Semi Condensed" w:eastAsia="Times New Roman" w:hAnsi="Barlow Semi Condensed" w:cs="Segoe UI"/>
                <w:lang w:eastAsia="en-GB"/>
              </w:rPr>
            </w:pPr>
          </w:p>
          <w:p w14:paraId="7535F96C" w14:textId="77777777" w:rsidR="003B2D6C" w:rsidRDefault="003B2D6C" w:rsidP="00F57E90">
            <w:pPr>
              <w:textAlignment w:val="baseline"/>
              <w:rPr>
                <w:rFonts w:ascii="Barlow Semi Condensed" w:eastAsia="Times New Roman" w:hAnsi="Barlow Semi Condensed" w:cs="Segoe UI"/>
                <w:lang w:eastAsia="en-GB"/>
              </w:rPr>
            </w:pPr>
          </w:p>
          <w:p w14:paraId="2E1EABFC" w14:textId="10702DDE" w:rsidR="00F57E90" w:rsidRDefault="00F57E90" w:rsidP="00F57E90">
            <w:pPr>
              <w:textAlignment w:val="baseline"/>
              <w:rPr>
                <w:rFonts w:ascii="Barlow Semi Condensed" w:eastAsia="Times New Roman" w:hAnsi="Barlow Semi Condensed" w:cs="Segoe UI"/>
                <w:lang w:eastAsia="en-GB"/>
              </w:rPr>
            </w:pPr>
            <w:r>
              <w:rPr>
                <w:rFonts w:ascii="Barlow Semi Condensed" w:eastAsia="Times New Roman" w:hAnsi="Barlow Semi Condensed" w:cs="Segoe UI"/>
                <w:lang w:eastAsia="en-GB"/>
              </w:rPr>
              <w:t xml:space="preserve">Meeting ended </w:t>
            </w:r>
            <w:r w:rsidR="003B2D6C">
              <w:rPr>
                <w:rFonts w:ascii="Barlow Semi Condensed" w:eastAsia="Times New Roman" w:hAnsi="Barlow Semi Condensed" w:cs="Segoe UI"/>
                <w:lang w:eastAsia="en-GB"/>
              </w:rPr>
              <w:t>6</w:t>
            </w:r>
            <w:r>
              <w:rPr>
                <w:rFonts w:ascii="Barlow Semi Condensed" w:eastAsia="Times New Roman" w:hAnsi="Barlow Semi Condensed" w:cs="Segoe UI"/>
                <w:lang w:eastAsia="en-GB"/>
              </w:rPr>
              <w:t>.</w:t>
            </w:r>
            <w:r w:rsidR="003B2D6C">
              <w:rPr>
                <w:rFonts w:ascii="Barlow Semi Condensed" w:eastAsia="Times New Roman" w:hAnsi="Barlow Semi Condensed" w:cs="Segoe UI"/>
                <w:lang w:eastAsia="en-GB"/>
              </w:rPr>
              <w:t>4</w:t>
            </w:r>
            <w:r w:rsidR="00D404DC">
              <w:rPr>
                <w:rFonts w:ascii="Barlow Semi Condensed" w:eastAsia="Times New Roman" w:hAnsi="Barlow Semi Condensed" w:cs="Segoe UI"/>
                <w:lang w:eastAsia="en-GB"/>
              </w:rPr>
              <w:t>7</w:t>
            </w:r>
            <w:r>
              <w:rPr>
                <w:rFonts w:ascii="Barlow Semi Condensed" w:eastAsia="Times New Roman" w:hAnsi="Barlow Semi Condensed" w:cs="Segoe UI"/>
                <w:lang w:eastAsia="en-GB"/>
              </w:rPr>
              <w:t>pm</w:t>
            </w:r>
          </w:p>
          <w:p w14:paraId="21367724" w14:textId="77777777" w:rsidR="00B94532" w:rsidRDefault="00B94532" w:rsidP="00F57E90">
            <w:pPr>
              <w:textAlignment w:val="baseline"/>
              <w:rPr>
                <w:rFonts w:ascii="Barlow Semi Condensed" w:eastAsia="Times New Roman" w:hAnsi="Barlow Semi Condensed" w:cs="Segoe UI"/>
                <w:lang w:eastAsia="en-GB"/>
              </w:rPr>
            </w:pPr>
          </w:p>
          <w:p w14:paraId="0A9C894C" w14:textId="008B9507" w:rsidR="00285F84" w:rsidRPr="00F72BA4" w:rsidRDefault="00B94532" w:rsidP="004506B1">
            <w:pPr>
              <w:textAlignment w:val="baseline"/>
              <w:rPr>
                <w:rFonts w:ascii="Barlow Semi Condensed" w:hAnsi="Barlow Semi Condensed"/>
              </w:rPr>
            </w:pPr>
            <w:r>
              <w:rPr>
                <w:rFonts w:ascii="Barlow Semi Condensed" w:eastAsia="Times New Roman" w:hAnsi="Barlow Semi Condensed" w:cs="Segoe UI"/>
                <w:lang w:eastAsia="en-GB"/>
              </w:rPr>
              <w:t xml:space="preserve">Next Meeting </w:t>
            </w:r>
            <w:r w:rsidR="00D404DC">
              <w:rPr>
                <w:rFonts w:ascii="Barlow Semi Condensed" w:eastAsia="Times New Roman" w:hAnsi="Barlow Semi Condensed" w:cs="Segoe UI"/>
                <w:lang w:eastAsia="en-GB"/>
              </w:rPr>
              <w:t>20</w:t>
            </w:r>
            <w:r>
              <w:rPr>
                <w:rFonts w:ascii="Barlow Semi Condensed" w:eastAsia="Times New Roman" w:hAnsi="Barlow Semi Condensed" w:cs="Segoe UI"/>
                <w:lang w:eastAsia="en-GB"/>
              </w:rPr>
              <w:t>.0</w:t>
            </w:r>
            <w:r w:rsidR="00D404DC">
              <w:rPr>
                <w:rFonts w:ascii="Barlow Semi Condensed" w:eastAsia="Times New Roman" w:hAnsi="Barlow Semi Condensed" w:cs="Segoe UI"/>
                <w:lang w:eastAsia="en-GB"/>
              </w:rPr>
              <w:t>5</w:t>
            </w:r>
            <w:r>
              <w:rPr>
                <w:rFonts w:ascii="Barlow Semi Condensed" w:eastAsia="Times New Roman" w:hAnsi="Barlow Semi Condensed" w:cs="Segoe UI"/>
                <w:lang w:eastAsia="en-GB"/>
              </w:rPr>
              <w:t>.2024</w:t>
            </w:r>
          </w:p>
          <w:p w14:paraId="77565396" w14:textId="220490AB" w:rsidR="00D849D0" w:rsidRPr="00794482" w:rsidRDefault="00D849D0" w:rsidP="002D283D">
            <w:pPr>
              <w:textAlignment w:val="baseline"/>
              <w:rPr>
                <w:rFonts w:ascii="Barlow Semi Condensed" w:hAnsi="Barlow Semi Condensed"/>
                <w:b/>
                <w:bCs/>
                <w:color w:val="595959"/>
              </w:rPr>
            </w:pPr>
          </w:p>
        </w:tc>
      </w:tr>
    </w:tbl>
    <w:p w14:paraId="44A04389" w14:textId="6A0806D2" w:rsidR="00DB6CEC" w:rsidRDefault="00DB6CEC" w:rsidP="00F57E90"/>
    <w:sectPr w:rsidR="00DB6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2EAB" w14:textId="77777777" w:rsidR="00E46AEE" w:rsidRDefault="00E46AEE" w:rsidP="00DA3F78">
      <w:r>
        <w:separator/>
      </w:r>
    </w:p>
  </w:endnote>
  <w:endnote w:type="continuationSeparator" w:id="0">
    <w:p w14:paraId="1E0E1920" w14:textId="77777777" w:rsidR="00E46AEE" w:rsidRDefault="00E46AEE" w:rsidP="00DA3F78">
      <w:r>
        <w:continuationSeparator/>
      </w:r>
    </w:p>
  </w:endnote>
  <w:endnote w:type="continuationNotice" w:id="1">
    <w:p w14:paraId="3515454A" w14:textId="77777777" w:rsidR="00E46AEE" w:rsidRDefault="00E46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 Black">
    <w:charset w:val="00"/>
    <w:family w:val="auto"/>
    <w:pitch w:val="variable"/>
    <w:sig w:usb0="000004FF" w:usb1="8000405F" w:usb2="00000022" w:usb3="00000000" w:csb0="0000019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Barlow Semi Condensed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 Semi Condensed SemiBold">
    <w:charset w:val="00"/>
    <w:family w:val="auto"/>
    <w:pitch w:val="variable"/>
    <w:sig w:usb0="20000007" w:usb1="00000000" w:usb2="00000000" w:usb3="00000000" w:csb0="00000193" w:csb1="00000000"/>
  </w:font>
  <w:font w:name="Barlow Semi Condensed Light"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1063" w14:textId="77777777" w:rsidR="00EE7BFD" w:rsidRDefault="00EE7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12AC" w14:textId="77777777" w:rsidR="00EE7BFD" w:rsidRDefault="00EE7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9243" w14:textId="77777777" w:rsidR="00EE7BFD" w:rsidRDefault="00EE7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098B" w14:textId="77777777" w:rsidR="00E46AEE" w:rsidRDefault="00E46AEE" w:rsidP="00DA3F78">
      <w:r>
        <w:separator/>
      </w:r>
    </w:p>
  </w:footnote>
  <w:footnote w:type="continuationSeparator" w:id="0">
    <w:p w14:paraId="11315A5E" w14:textId="77777777" w:rsidR="00E46AEE" w:rsidRDefault="00E46AEE" w:rsidP="00DA3F78">
      <w:r>
        <w:continuationSeparator/>
      </w:r>
    </w:p>
  </w:footnote>
  <w:footnote w:type="continuationNotice" w:id="1">
    <w:p w14:paraId="04490AE5" w14:textId="77777777" w:rsidR="00E46AEE" w:rsidRDefault="00E46A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6733" w14:textId="77777777" w:rsidR="00EE7BFD" w:rsidRDefault="00EE7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DFD7" w14:textId="34EE13F1" w:rsidR="005931CF" w:rsidRDefault="00EE7BFD" w:rsidP="003826BF">
    <w:pPr>
      <w:pStyle w:val="Header"/>
    </w:pPr>
    <w:sdt>
      <w:sdtPr>
        <w:id w:val="-354889385"/>
        <w:docPartObj>
          <w:docPartGallery w:val="Watermarks"/>
          <w:docPartUnique/>
        </w:docPartObj>
      </w:sdtPr>
      <w:sdtContent>
        <w:r>
          <w:rPr>
            <w:noProof/>
          </w:rPr>
          <w:pict w14:anchorId="6936DD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F27DE">
      <w:tab/>
    </w:r>
  </w:p>
  <w:tbl>
    <w:tblPr>
      <w:tblW w:w="9310" w:type="dxa"/>
      <w:tblInd w:w="-28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10"/>
    </w:tblGrid>
    <w:tr w:rsidR="005931CF" w14:paraId="61F0DC0F" w14:textId="77777777" w:rsidTr="00E41063">
      <w:tc>
        <w:tcPr>
          <w:tcW w:w="4989" w:type="dxa"/>
          <w:shd w:val="clear" w:color="auto" w:fill="auto"/>
          <w:tcMar>
            <w:top w:w="113" w:type="dxa"/>
            <w:left w:w="108" w:type="dxa"/>
            <w:bottom w:w="0" w:type="dxa"/>
            <w:right w:w="108" w:type="dxa"/>
          </w:tcMar>
        </w:tcPr>
        <w:p w14:paraId="00482FA9" w14:textId="029C5D90" w:rsidR="004D553D" w:rsidRDefault="004D553D" w:rsidP="005931CF">
          <w:pPr>
            <w:pStyle w:val="Header"/>
            <w:jc w:val="right"/>
            <w:rPr>
              <w:rFonts w:ascii="Barlow Semi Condensed" w:hAnsi="Barlow Semi Condensed"/>
              <w:color w:val="000000"/>
              <w:sz w:val="21"/>
              <w:szCs w:val="21"/>
            </w:rPr>
          </w:pPr>
          <w:r>
            <w:rPr>
              <w:rFonts w:ascii="Barlow Semi Condensed" w:hAnsi="Barlow Semi Condensed"/>
              <w:color w:val="000000"/>
              <w:sz w:val="21"/>
              <w:szCs w:val="21"/>
            </w:rPr>
            <w:t>FI2</w:t>
          </w:r>
          <w:r w:rsidR="00063DA2">
            <w:rPr>
              <w:rFonts w:ascii="Barlow Semi Condensed" w:hAnsi="Barlow Semi Condensed"/>
              <w:color w:val="000000"/>
              <w:sz w:val="21"/>
              <w:szCs w:val="21"/>
            </w:rPr>
            <w:t>40</w:t>
          </w:r>
          <w:r w:rsidR="00D404DC">
            <w:rPr>
              <w:rFonts w:ascii="Barlow Semi Condensed" w:hAnsi="Barlow Semi Condensed"/>
              <w:color w:val="000000"/>
              <w:sz w:val="21"/>
              <w:szCs w:val="21"/>
            </w:rPr>
            <w:t>4</w:t>
          </w:r>
          <w:r>
            <w:rPr>
              <w:rFonts w:ascii="Barlow Semi Condensed" w:hAnsi="Barlow Semi Condensed"/>
              <w:color w:val="000000"/>
              <w:sz w:val="21"/>
              <w:szCs w:val="21"/>
            </w:rPr>
            <w:t>-</w:t>
          </w:r>
          <w:r w:rsidR="000F3914">
            <w:rPr>
              <w:rFonts w:ascii="Barlow Semi Condensed" w:hAnsi="Barlow Semi Condensed"/>
              <w:color w:val="000000"/>
              <w:sz w:val="21"/>
              <w:szCs w:val="21"/>
            </w:rPr>
            <w:t>MI</w:t>
          </w:r>
        </w:p>
        <w:p w14:paraId="0B3DEE6F" w14:textId="027470CB" w:rsidR="005931CF" w:rsidRDefault="005931CF" w:rsidP="005931CF">
          <w:pPr>
            <w:pStyle w:val="Header"/>
            <w:jc w:val="right"/>
            <w:rPr>
              <w:rFonts w:ascii="Barlow Semi Condensed" w:hAnsi="Barlow Semi Condensed"/>
              <w:color w:val="000000"/>
              <w:sz w:val="21"/>
              <w:szCs w:val="21"/>
            </w:rPr>
          </w:pPr>
        </w:p>
      </w:tc>
    </w:tr>
  </w:tbl>
  <w:p w14:paraId="7E8FC92D" w14:textId="1FD393EE" w:rsidR="00635859" w:rsidRDefault="00635859" w:rsidP="003826BF">
    <w:pPr>
      <w:pStyle w:val="Header"/>
    </w:pPr>
  </w:p>
  <w:tbl>
    <w:tblPr>
      <w:tblW w:w="9310" w:type="dxa"/>
      <w:tblInd w:w="-28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21"/>
      <w:gridCol w:w="4989"/>
    </w:tblGrid>
    <w:tr w:rsidR="003826BF" w14:paraId="1CB7A220" w14:textId="77777777" w:rsidTr="00203C94">
      <w:trPr>
        <w:trHeight w:val="20"/>
      </w:trPr>
      <w:tc>
        <w:tcPr>
          <w:tcW w:w="4321" w:type="dxa"/>
          <w:vMerge w:val="restart"/>
          <w:shd w:val="clear" w:color="auto" w:fill="auto"/>
          <w:tcMar>
            <w:top w:w="0" w:type="dxa"/>
            <w:left w:w="142" w:type="dxa"/>
            <w:bottom w:w="0" w:type="dxa"/>
            <w:right w:w="108" w:type="dxa"/>
          </w:tcMar>
        </w:tcPr>
        <w:p w14:paraId="6D25C9FE" w14:textId="77777777" w:rsidR="00635859" w:rsidRDefault="00FF27DE" w:rsidP="003826BF">
          <w:pPr>
            <w:pStyle w:val="Header"/>
          </w:pPr>
          <w:bookmarkStart w:id="0" w:name="_Hlk498935243"/>
          <w:bookmarkEnd w:id="0"/>
          <w:r>
            <w:rPr>
              <w:noProof/>
            </w:rPr>
            <w:drawing>
              <wp:inline distT="0" distB="0" distL="0" distR="0" wp14:anchorId="742857CA" wp14:editId="4ABCCC21">
                <wp:extent cx="2252752" cy="899504"/>
                <wp:effectExtent l="0" t="0" r="0" b="0"/>
                <wp:docPr id="2" name="Picture 4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752" cy="899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shd w:val="clear" w:color="auto" w:fill="auto"/>
          <w:tcMar>
            <w:top w:w="113" w:type="dxa"/>
            <w:left w:w="108" w:type="dxa"/>
            <w:bottom w:w="0" w:type="dxa"/>
            <w:right w:w="108" w:type="dxa"/>
          </w:tcMar>
        </w:tcPr>
        <w:p w14:paraId="5DC2FED9" w14:textId="77777777" w:rsidR="00635859" w:rsidRDefault="00635859" w:rsidP="003826BF">
          <w:pPr>
            <w:pStyle w:val="Header"/>
            <w:rPr>
              <w:rFonts w:ascii="Barlow Semi Condensed" w:hAnsi="Barlow Semi Condensed"/>
              <w:sz w:val="10"/>
              <w:szCs w:val="10"/>
            </w:rPr>
          </w:pPr>
        </w:p>
      </w:tc>
    </w:tr>
    <w:tr w:rsidR="003826BF" w14:paraId="380B2C11" w14:textId="77777777" w:rsidTr="00203C94">
      <w:tc>
        <w:tcPr>
          <w:tcW w:w="4321" w:type="dxa"/>
          <w:vMerge/>
          <w:shd w:val="clear" w:color="auto" w:fill="auto"/>
          <w:tcMar>
            <w:top w:w="0" w:type="dxa"/>
            <w:left w:w="142" w:type="dxa"/>
            <w:bottom w:w="0" w:type="dxa"/>
            <w:right w:w="108" w:type="dxa"/>
          </w:tcMar>
        </w:tcPr>
        <w:p w14:paraId="4BD3708E" w14:textId="77777777" w:rsidR="00635859" w:rsidRDefault="00635859" w:rsidP="003826BF">
          <w:pPr>
            <w:pStyle w:val="Header"/>
          </w:pPr>
        </w:p>
      </w:tc>
      <w:tc>
        <w:tcPr>
          <w:tcW w:w="4989" w:type="dxa"/>
          <w:shd w:val="clear" w:color="auto" w:fill="auto"/>
          <w:tcMar>
            <w:top w:w="113" w:type="dxa"/>
            <w:left w:w="108" w:type="dxa"/>
            <w:bottom w:w="0" w:type="dxa"/>
            <w:right w:w="108" w:type="dxa"/>
          </w:tcMar>
        </w:tcPr>
        <w:p w14:paraId="0991C3A4" w14:textId="18D789F1" w:rsidR="00635859" w:rsidRDefault="00635859" w:rsidP="003826BF">
          <w:pPr>
            <w:pStyle w:val="Header"/>
            <w:jc w:val="right"/>
            <w:rPr>
              <w:rFonts w:ascii="Barlow Semi Condensed" w:hAnsi="Barlow Semi Condensed"/>
              <w:color w:val="000000"/>
              <w:sz w:val="21"/>
              <w:szCs w:val="21"/>
            </w:rPr>
          </w:pPr>
        </w:p>
      </w:tc>
    </w:tr>
  </w:tbl>
  <w:p w14:paraId="1FA65893" w14:textId="77777777" w:rsidR="00635859" w:rsidRDefault="00635859" w:rsidP="003826BF">
    <w:pPr>
      <w:pStyle w:val="Header"/>
      <w:tabs>
        <w:tab w:val="clear" w:pos="4513"/>
        <w:tab w:val="clear" w:pos="9026"/>
        <w:tab w:val="left" w:pos="268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29C3" w14:textId="77777777" w:rsidR="00EE7BFD" w:rsidRDefault="00EE7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6FF6"/>
    <w:multiLevelType w:val="hybridMultilevel"/>
    <w:tmpl w:val="2172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F1080"/>
    <w:multiLevelType w:val="hybridMultilevel"/>
    <w:tmpl w:val="35D45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28EE"/>
    <w:multiLevelType w:val="hybridMultilevel"/>
    <w:tmpl w:val="DC72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16978">
    <w:abstractNumId w:val="1"/>
  </w:num>
  <w:num w:numId="2" w16cid:durableId="1347756973">
    <w:abstractNumId w:val="2"/>
  </w:num>
  <w:num w:numId="3" w16cid:durableId="2807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78"/>
    <w:rsid w:val="00001EE5"/>
    <w:rsid w:val="00005C24"/>
    <w:rsid w:val="00020E37"/>
    <w:rsid w:val="00024BFE"/>
    <w:rsid w:val="000453A8"/>
    <w:rsid w:val="00055B43"/>
    <w:rsid w:val="00063DA2"/>
    <w:rsid w:val="000709AE"/>
    <w:rsid w:val="00094935"/>
    <w:rsid w:val="000B11A0"/>
    <w:rsid w:val="000B1CD3"/>
    <w:rsid w:val="000D225E"/>
    <w:rsid w:val="000F3914"/>
    <w:rsid w:val="00101BA7"/>
    <w:rsid w:val="00120136"/>
    <w:rsid w:val="001336D1"/>
    <w:rsid w:val="00136D40"/>
    <w:rsid w:val="00184E60"/>
    <w:rsid w:val="00192875"/>
    <w:rsid w:val="001A46E4"/>
    <w:rsid w:val="001A68DE"/>
    <w:rsid w:val="001B246C"/>
    <w:rsid w:val="001B5C98"/>
    <w:rsid w:val="001C7EA4"/>
    <w:rsid w:val="001D26C5"/>
    <w:rsid w:val="001F63E7"/>
    <w:rsid w:val="00212B83"/>
    <w:rsid w:val="00227FBB"/>
    <w:rsid w:val="0024579A"/>
    <w:rsid w:val="002501A4"/>
    <w:rsid w:val="002572E2"/>
    <w:rsid w:val="002660BC"/>
    <w:rsid w:val="00270656"/>
    <w:rsid w:val="0027494D"/>
    <w:rsid w:val="00285F84"/>
    <w:rsid w:val="00294823"/>
    <w:rsid w:val="002B1B8C"/>
    <w:rsid w:val="002B4C45"/>
    <w:rsid w:val="002C06F8"/>
    <w:rsid w:val="002C2578"/>
    <w:rsid w:val="002C39F1"/>
    <w:rsid w:val="002D283D"/>
    <w:rsid w:val="002D37D4"/>
    <w:rsid w:val="002E0F2F"/>
    <w:rsid w:val="002F3290"/>
    <w:rsid w:val="002F4246"/>
    <w:rsid w:val="003008AA"/>
    <w:rsid w:val="00314A09"/>
    <w:rsid w:val="00317BD6"/>
    <w:rsid w:val="00330DAF"/>
    <w:rsid w:val="00334084"/>
    <w:rsid w:val="00361A65"/>
    <w:rsid w:val="003715A4"/>
    <w:rsid w:val="003774C8"/>
    <w:rsid w:val="0038523F"/>
    <w:rsid w:val="003870A2"/>
    <w:rsid w:val="003902B8"/>
    <w:rsid w:val="003928B5"/>
    <w:rsid w:val="00394CDE"/>
    <w:rsid w:val="00396979"/>
    <w:rsid w:val="00396E23"/>
    <w:rsid w:val="003A6A81"/>
    <w:rsid w:val="003B02F8"/>
    <w:rsid w:val="003B2D6C"/>
    <w:rsid w:val="003B44C2"/>
    <w:rsid w:val="003C6FA9"/>
    <w:rsid w:val="003C7B86"/>
    <w:rsid w:val="003D6D7E"/>
    <w:rsid w:val="00412629"/>
    <w:rsid w:val="00424862"/>
    <w:rsid w:val="004269CF"/>
    <w:rsid w:val="004341CC"/>
    <w:rsid w:val="004506B1"/>
    <w:rsid w:val="00465A2A"/>
    <w:rsid w:val="0046669A"/>
    <w:rsid w:val="00471107"/>
    <w:rsid w:val="00482C58"/>
    <w:rsid w:val="00485BFE"/>
    <w:rsid w:val="0049180B"/>
    <w:rsid w:val="00493595"/>
    <w:rsid w:val="004A62A5"/>
    <w:rsid w:val="004B21E3"/>
    <w:rsid w:val="004C0EE4"/>
    <w:rsid w:val="004D166B"/>
    <w:rsid w:val="004D553D"/>
    <w:rsid w:val="004E70DE"/>
    <w:rsid w:val="004F366D"/>
    <w:rsid w:val="00503392"/>
    <w:rsid w:val="00507917"/>
    <w:rsid w:val="00513F4E"/>
    <w:rsid w:val="00516A33"/>
    <w:rsid w:val="00516F41"/>
    <w:rsid w:val="00521576"/>
    <w:rsid w:val="0053142F"/>
    <w:rsid w:val="00537478"/>
    <w:rsid w:val="005472F4"/>
    <w:rsid w:val="005729B9"/>
    <w:rsid w:val="005758DB"/>
    <w:rsid w:val="005843D1"/>
    <w:rsid w:val="005931CF"/>
    <w:rsid w:val="00595061"/>
    <w:rsid w:val="005A1D72"/>
    <w:rsid w:val="005B6556"/>
    <w:rsid w:val="005C0026"/>
    <w:rsid w:val="005D2302"/>
    <w:rsid w:val="005D2A05"/>
    <w:rsid w:val="005F5B5B"/>
    <w:rsid w:val="005F6596"/>
    <w:rsid w:val="006062F6"/>
    <w:rsid w:val="00612287"/>
    <w:rsid w:val="006266ED"/>
    <w:rsid w:val="00635859"/>
    <w:rsid w:val="006363C3"/>
    <w:rsid w:val="006607C0"/>
    <w:rsid w:val="006720F7"/>
    <w:rsid w:val="0067405E"/>
    <w:rsid w:val="00692C63"/>
    <w:rsid w:val="006A1379"/>
    <w:rsid w:val="006A1DB9"/>
    <w:rsid w:val="006B7C0E"/>
    <w:rsid w:val="006C01CB"/>
    <w:rsid w:val="006C4A62"/>
    <w:rsid w:val="006D25F7"/>
    <w:rsid w:val="006D2F2C"/>
    <w:rsid w:val="006E0B1D"/>
    <w:rsid w:val="006E6FF5"/>
    <w:rsid w:val="006F0004"/>
    <w:rsid w:val="006F5DD4"/>
    <w:rsid w:val="006F68DA"/>
    <w:rsid w:val="00703C15"/>
    <w:rsid w:val="00727EC1"/>
    <w:rsid w:val="00750310"/>
    <w:rsid w:val="00774887"/>
    <w:rsid w:val="00780762"/>
    <w:rsid w:val="00787ABF"/>
    <w:rsid w:val="00790D67"/>
    <w:rsid w:val="00794482"/>
    <w:rsid w:val="007A3D4A"/>
    <w:rsid w:val="007B1E4A"/>
    <w:rsid w:val="007D05F8"/>
    <w:rsid w:val="007D33F4"/>
    <w:rsid w:val="007D62EA"/>
    <w:rsid w:val="007E70C2"/>
    <w:rsid w:val="007F0425"/>
    <w:rsid w:val="007F1833"/>
    <w:rsid w:val="00801B3A"/>
    <w:rsid w:val="008034E1"/>
    <w:rsid w:val="008134CD"/>
    <w:rsid w:val="00816A5C"/>
    <w:rsid w:val="00831AE1"/>
    <w:rsid w:val="008334BC"/>
    <w:rsid w:val="00861E5A"/>
    <w:rsid w:val="00876713"/>
    <w:rsid w:val="00877D06"/>
    <w:rsid w:val="00877EC9"/>
    <w:rsid w:val="00885D42"/>
    <w:rsid w:val="008A39D0"/>
    <w:rsid w:val="008A6678"/>
    <w:rsid w:val="008B518D"/>
    <w:rsid w:val="008B6953"/>
    <w:rsid w:val="008C60B0"/>
    <w:rsid w:val="008D104A"/>
    <w:rsid w:val="0091350B"/>
    <w:rsid w:val="00934469"/>
    <w:rsid w:val="00954054"/>
    <w:rsid w:val="00957394"/>
    <w:rsid w:val="00995542"/>
    <w:rsid w:val="009C040A"/>
    <w:rsid w:val="009F3225"/>
    <w:rsid w:val="00A111EE"/>
    <w:rsid w:val="00A363CF"/>
    <w:rsid w:val="00A3656B"/>
    <w:rsid w:val="00A64855"/>
    <w:rsid w:val="00A70FC9"/>
    <w:rsid w:val="00A82253"/>
    <w:rsid w:val="00A8454E"/>
    <w:rsid w:val="00A87F04"/>
    <w:rsid w:val="00A9044E"/>
    <w:rsid w:val="00A94FB1"/>
    <w:rsid w:val="00AA3B73"/>
    <w:rsid w:val="00AB44EC"/>
    <w:rsid w:val="00AB7009"/>
    <w:rsid w:val="00AC5CE9"/>
    <w:rsid w:val="00AE26EE"/>
    <w:rsid w:val="00AE4125"/>
    <w:rsid w:val="00AF0D79"/>
    <w:rsid w:val="00AF1F6B"/>
    <w:rsid w:val="00B10671"/>
    <w:rsid w:val="00B11189"/>
    <w:rsid w:val="00B12977"/>
    <w:rsid w:val="00B355B9"/>
    <w:rsid w:val="00B3760B"/>
    <w:rsid w:val="00B47B26"/>
    <w:rsid w:val="00B51A07"/>
    <w:rsid w:val="00B5208A"/>
    <w:rsid w:val="00B56DCC"/>
    <w:rsid w:val="00B60351"/>
    <w:rsid w:val="00B613C0"/>
    <w:rsid w:val="00B62685"/>
    <w:rsid w:val="00B9052F"/>
    <w:rsid w:val="00B94532"/>
    <w:rsid w:val="00B97DD3"/>
    <w:rsid w:val="00BA3F4E"/>
    <w:rsid w:val="00BB2236"/>
    <w:rsid w:val="00BC0E5F"/>
    <w:rsid w:val="00BC136C"/>
    <w:rsid w:val="00BC5B99"/>
    <w:rsid w:val="00BC6EB5"/>
    <w:rsid w:val="00BD6468"/>
    <w:rsid w:val="00BE75C1"/>
    <w:rsid w:val="00BF6C41"/>
    <w:rsid w:val="00C00706"/>
    <w:rsid w:val="00C00C47"/>
    <w:rsid w:val="00C05BCD"/>
    <w:rsid w:val="00C27DC5"/>
    <w:rsid w:val="00C309FC"/>
    <w:rsid w:val="00C47F5D"/>
    <w:rsid w:val="00C50604"/>
    <w:rsid w:val="00C54697"/>
    <w:rsid w:val="00C5575A"/>
    <w:rsid w:val="00C603F2"/>
    <w:rsid w:val="00C661B7"/>
    <w:rsid w:val="00C674E3"/>
    <w:rsid w:val="00C76DC6"/>
    <w:rsid w:val="00C90DE7"/>
    <w:rsid w:val="00CA57F4"/>
    <w:rsid w:val="00CB188C"/>
    <w:rsid w:val="00CB7286"/>
    <w:rsid w:val="00CB7808"/>
    <w:rsid w:val="00CC61F3"/>
    <w:rsid w:val="00CD2B15"/>
    <w:rsid w:val="00CE29FF"/>
    <w:rsid w:val="00CE4FC5"/>
    <w:rsid w:val="00CF7267"/>
    <w:rsid w:val="00D12BBF"/>
    <w:rsid w:val="00D1485D"/>
    <w:rsid w:val="00D23797"/>
    <w:rsid w:val="00D35FD3"/>
    <w:rsid w:val="00D404DC"/>
    <w:rsid w:val="00D604B1"/>
    <w:rsid w:val="00D61456"/>
    <w:rsid w:val="00D648C7"/>
    <w:rsid w:val="00D70770"/>
    <w:rsid w:val="00D849D0"/>
    <w:rsid w:val="00D857B4"/>
    <w:rsid w:val="00DA3126"/>
    <w:rsid w:val="00DA3F78"/>
    <w:rsid w:val="00DB0AE0"/>
    <w:rsid w:val="00DB4C58"/>
    <w:rsid w:val="00DB6CEC"/>
    <w:rsid w:val="00DE06AE"/>
    <w:rsid w:val="00E042BF"/>
    <w:rsid w:val="00E46AEE"/>
    <w:rsid w:val="00E604BF"/>
    <w:rsid w:val="00E825EE"/>
    <w:rsid w:val="00E87D85"/>
    <w:rsid w:val="00E9077A"/>
    <w:rsid w:val="00EA0AE8"/>
    <w:rsid w:val="00EB7294"/>
    <w:rsid w:val="00ED110C"/>
    <w:rsid w:val="00EE6B35"/>
    <w:rsid w:val="00EE7BFD"/>
    <w:rsid w:val="00EF501A"/>
    <w:rsid w:val="00EF69BB"/>
    <w:rsid w:val="00F039F5"/>
    <w:rsid w:val="00F10F2D"/>
    <w:rsid w:val="00F24FF7"/>
    <w:rsid w:val="00F32461"/>
    <w:rsid w:val="00F50D22"/>
    <w:rsid w:val="00F519FA"/>
    <w:rsid w:val="00F57E90"/>
    <w:rsid w:val="00F62EE9"/>
    <w:rsid w:val="00F732CF"/>
    <w:rsid w:val="00F75C16"/>
    <w:rsid w:val="00F8192D"/>
    <w:rsid w:val="00F90988"/>
    <w:rsid w:val="00F94F34"/>
    <w:rsid w:val="00F967FE"/>
    <w:rsid w:val="00FC2C40"/>
    <w:rsid w:val="00FC43A3"/>
    <w:rsid w:val="00FD0EFD"/>
    <w:rsid w:val="00FF0BF2"/>
    <w:rsid w:val="00FF0D52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E9F8E"/>
  <w15:chartTrackingRefBased/>
  <w15:docId w15:val="{D9BD6DD6-CFE1-4B54-952B-965E2006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78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78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F78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671"/>
    <w:pPr>
      <w:ind w:left="720"/>
      <w:contextualSpacing/>
    </w:pPr>
  </w:style>
  <w:style w:type="table" w:styleId="TableGrid">
    <w:name w:val="Table Grid"/>
    <w:basedOn w:val="TableNormal"/>
    <w:uiPriority w:val="39"/>
    <w:rsid w:val="0041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40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17FC-8BD2-4D26-B642-3106B6B4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Lee</dc:creator>
  <cp:keywords/>
  <dc:description/>
  <cp:lastModifiedBy>Ian Hughes</cp:lastModifiedBy>
  <cp:revision>6</cp:revision>
  <cp:lastPrinted>2024-04-16T10:14:00Z</cp:lastPrinted>
  <dcterms:created xsi:type="dcterms:W3CDTF">2024-04-16T09:25:00Z</dcterms:created>
  <dcterms:modified xsi:type="dcterms:W3CDTF">2024-04-16T10:14:00Z</dcterms:modified>
</cp:coreProperties>
</file>