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640"/>
      </w:tblGrid>
      <w:tr w:rsidR="009E00CB" w:rsidRPr="00E65D5F" w14:paraId="3D603DA2" w14:textId="77777777" w:rsidTr="000A1C1A">
        <w:tc>
          <w:tcPr>
            <w:tcW w:w="10916" w:type="dxa"/>
            <w:gridSpan w:val="2"/>
          </w:tcPr>
          <w:p w14:paraId="16E2040F" w14:textId="06AA73A5" w:rsidR="00C73919" w:rsidRPr="002F4B34" w:rsidRDefault="00C73919" w:rsidP="00C73919">
            <w:pPr>
              <w:jc w:val="center"/>
              <w:rPr>
                <w:rFonts w:ascii="Roboto Slab" w:hAnsi="Roboto Slab"/>
                <w:b/>
                <w:bCs/>
                <w:color w:val="2F71B8"/>
                <w:sz w:val="36"/>
                <w:szCs w:val="36"/>
              </w:rPr>
            </w:pPr>
            <w:r w:rsidRPr="002F4B34">
              <w:rPr>
                <w:rFonts w:ascii="Roboto Slab" w:hAnsi="Roboto Slab"/>
                <w:b/>
                <w:bCs/>
                <w:color w:val="2F71B8"/>
                <w:sz w:val="36"/>
                <w:szCs w:val="36"/>
              </w:rPr>
              <w:t xml:space="preserve">Minutes of </w:t>
            </w:r>
            <w:r w:rsidR="000D0EE2">
              <w:rPr>
                <w:rFonts w:ascii="Roboto Slab" w:hAnsi="Roboto Slab"/>
                <w:b/>
                <w:bCs/>
                <w:color w:val="2F71B8"/>
                <w:sz w:val="36"/>
                <w:szCs w:val="36"/>
              </w:rPr>
              <w:t xml:space="preserve">the </w:t>
            </w:r>
            <w:r w:rsidR="00BF55FC">
              <w:rPr>
                <w:rFonts w:ascii="Roboto Slab" w:hAnsi="Roboto Slab"/>
                <w:b/>
                <w:bCs/>
                <w:color w:val="2F71B8"/>
                <w:sz w:val="36"/>
                <w:szCs w:val="36"/>
              </w:rPr>
              <w:t xml:space="preserve">Monthly </w:t>
            </w:r>
            <w:r w:rsidRPr="002F4B34">
              <w:rPr>
                <w:rFonts w:ascii="Roboto Slab" w:hAnsi="Roboto Slab"/>
                <w:b/>
                <w:bCs/>
                <w:color w:val="2F71B8"/>
                <w:sz w:val="36"/>
                <w:szCs w:val="36"/>
              </w:rPr>
              <w:t xml:space="preserve">Meeting of </w:t>
            </w:r>
          </w:p>
          <w:p w14:paraId="77C278C1" w14:textId="77777777" w:rsidR="00C73919" w:rsidRPr="002F4B34" w:rsidRDefault="00C73919" w:rsidP="00C73919">
            <w:pPr>
              <w:jc w:val="center"/>
              <w:rPr>
                <w:rFonts w:ascii="Roboto Slab" w:hAnsi="Roboto Slab"/>
                <w:b/>
                <w:bCs/>
                <w:color w:val="2F71B8"/>
                <w:sz w:val="36"/>
                <w:szCs w:val="36"/>
              </w:rPr>
            </w:pPr>
            <w:r w:rsidRPr="002F4B34">
              <w:rPr>
                <w:rFonts w:ascii="Roboto Slab" w:hAnsi="Roboto Slab"/>
                <w:b/>
                <w:bCs/>
                <w:color w:val="2F71B8"/>
                <w:sz w:val="36"/>
                <w:szCs w:val="36"/>
              </w:rPr>
              <w:t>Mumbles Community Council</w:t>
            </w:r>
          </w:p>
          <w:p w14:paraId="7A9F84FD" w14:textId="03FAE76A" w:rsidR="00C73919" w:rsidRPr="002F4B34" w:rsidRDefault="00C73919" w:rsidP="00C73919">
            <w:pPr>
              <w:jc w:val="center"/>
              <w:rPr>
                <w:rFonts w:ascii="Roboto Slab" w:hAnsi="Roboto Slab"/>
                <w:b/>
                <w:bCs/>
                <w:color w:val="2F71B8"/>
                <w:sz w:val="36"/>
                <w:szCs w:val="36"/>
              </w:rPr>
            </w:pPr>
            <w:r w:rsidRPr="002F4B34">
              <w:rPr>
                <w:rFonts w:ascii="Roboto Slab" w:hAnsi="Roboto Slab"/>
                <w:b/>
                <w:bCs/>
                <w:color w:val="2F71B8"/>
                <w:sz w:val="36"/>
                <w:szCs w:val="36"/>
              </w:rPr>
              <w:t xml:space="preserve">held on </w:t>
            </w:r>
            <w:r w:rsidR="007064D7">
              <w:rPr>
                <w:rFonts w:ascii="Roboto Slab" w:hAnsi="Roboto Slab"/>
                <w:b/>
                <w:bCs/>
                <w:color w:val="2F71B8"/>
                <w:sz w:val="36"/>
                <w:szCs w:val="36"/>
              </w:rPr>
              <w:t>13 January</w:t>
            </w:r>
            <w:r w:rsidR="006F74C4">
              <w:rPr>
                <w:rFonts w:ascii="Roboto Slab" w:hAnsi="Roboto Slab"/>
                <w:b/>
                <w:bCs/>
                <w:color w:val="2F71B8"/>
                <w:sz w:val="36"/>
                <w:szCs w:val="36"/>
              </w:rPr>
              <w:t xml:space="preserve"> </w:t>
            </w:r>
            <w:r w:rsidR="00D64F0A">
              <w:rPr>
                <w:rFonts w:ascii="Roboto Slab" w:hAnsi="Roboto Slab"/>
                <w:b/>
                <w:bCs/>
                <w:color w:val="2F71B8"/>
                <w:sz w:val="36"/>
                <w:szCs w:val="36"/>
              </w:rPr>
              <w:t>202</w:t>
            </w:r>
            <w:r w:rsidR="007064D7">
              <w:rPr>
                <w:rFonts w:ascii="Roboto Slab" w:hAnsi="Roboto Slab"/>
                <w:b/>
                <w:bCs/>
                <w:color w:val="2F71B8"/>
                <w:sz w:val="36"/>
                <w:szCs w:val="36"/>
              </w:rPr>
              <w:t>6</w:t>
            </w:r>
            <w:r w:rsidRPr="002F4B34">
              <w:rPr>
                <w:rFonts w:ascii="Roboto Slab" w:hAnsi="Roboto Slab"/>
                <w:b/>
                <w:bCs/>
                <w:color w:val="2F71B8"/>
                <w:sz w:val="36"/>
                <w:szCs w:val="36"/>
              </w:rPr>
              <w:t xml:space="preserve"> at 6</w:t>
            </w:r>
            <w:r w:rsidR="00D30EF1">
              <w:rPr>
                <w:rFonts w:ascii="Roboto Slab" w:hAnsi="Roboto Slab"/>
                <w:b/>
                <w:bCs/>
                <w:color w:val="2F71B8"/>
                <w:sz w:val="36"/>
                <w:szCs w:val="36"/>
              </w:rPr>
              <w:t>.</w:t>
            </w:r>
            <w:r w:rsidR="007F7D2F">
              <w:rPr>
                <w:rFonts w:ascii="Roboto Slab" w:hAnsi="Roboto Slab"/>
                <w:b/>
                <w:bCs/>
                <w:color w:val="2F71B8"/>
                <w:sz w:val="36"/>
                <w:szCs w:val="36"/>
              </w:rPr>
              <w:t>3</w:t>
            </w:r>
            <w:r w:rsidR="00C678E4">
              <w:rPr>
                <w:rFonts w:ascii="Roboto Slab" w:hAnsi="Roboto Slab"/>
                <w:b/>
                <w:bCs/>
                <w:color w:val="2F71B8"/>
                <w:sz w:val="36"/>
                <w:szCs w:val="36"/>
              </w:rPr>
              <w:t>0</w:t>
            </w:r>
            <w:r w:rsidRPr="002F4B34">
              <w:rPr>
                <w:rFonts w:ascii="Roboto Slab" w:hAnsi="Roboto Slab"/>
                <w:b/>
                <w:bCs/>
                <w:color w:val="2F71B8"/>
                <w:sz w:val="36"/>
                <w:szCs w:val="36"/>
              </w:rPr>
              <w:t>pm</w:t>
            </w:r>
          </w:p>
          <w:p w14:paraId="31CDC08A" w14:textId="05BBCEA8" w:rsidR="009E00CB" w:rsidRPr="00992123" w:rsidRDefault="004A6210" w:rsidP="00C73919">
            <w:pPr>
              <w:jc w:val="center"/>
              <w:rPr>
                <w:rFonts w:ascii="Roboto Slab" w:hAnsi="Roboto Slab"/>
                <w:b/>
                <w:bCs/>
                <w:color w:val="027FFD"/>
                <w:sz w:val="36"/>
                <w:szCs w:val="36"/>
              </w:rPr>
            </w:pPr>
            <w:r>
              <w:rPr>
                <w:rFonts w:ascii="Roboto Slab" w:hAnsi="Roboto Slab"/>
                <w:b/>
                <w:bCs/>
                <w:color w:val="2F71B8"/>
                <w:sz w:val="36"/>
                <w:szCs w:val="36"/>
              </w:rPr>
              <w:t xml:space="preserve">(Hybrid Meeting </w:t>
            </w:r>
            <w:r w:rsidR="00C94285">
              <w:rPr>
                <w:rFonts w:ascii="Roboto Slab" w:hAnsi="Roboto Slab"/>
                <w:b/>
                <w:bCs/>
                <w:color w:val="2F71B8"/>
                <w:sz w:val="36"/>
                <w:szCs w:val="36"/>
              </w:rPr>
              <w:t xml:space="preserve">at the </w:t>
            </w:r>
            <w:r>
              <w:rPr>
                <w:rFonts w:ascii="Roboto Slab" w:hAnsi="Roboto Slab"/>
                <w:b/>
                <w:bCs/>
                <w:color w:val="2F71B8"/>
                <w:sz w:val="36"/>
                <w:szCs w:val="36"/>
              </w:rPr>
              <w:t xml:space="preserve">Ostreme Centre and via </w:t>
            </w:r>
            <w:r w:rsidR="00D83CAA">
              <w:rPr>
                <w:rFonts w:ascii="Roboto Slab" w:hAnsi="Roboto Slab"/>
                <w:b/>
                <w:bCs/>
                <w:color w:val="2F71B8"/>
                <w:sz w:val="36"/>
                <w:szCs w:val="36"/>
              </w:rPr>
              <w:t>Teams</w:t>
            </w:r>
            <w:r>
              <w:rPr>
                <w:rFonts w:ascii="Roboto Slab" w:hAnsi="Roboto Slab"/>
                <w:b/>
                <w:bCs/>
                <w:color w:val="2F71B8"/>
                <w:sz w:val="36"/>
                <w:szCs w:val="36"/>
              </w:rPr>
              <w:t>)</w:t>
            </w:r>
          </w:p>
        </w:tc>
      </w:tr>
      <w:tr w:rsidR="009E00CB" w14:paraId="36769637" w14:textId="77777777" w:rsidTr="000A1C1A">
        <w:tc>
          <w:tcPr>
            <w:tcW w:w="1276" w:type="dxa"/>
          </w:tcPr>
          <w:p w14:paraId="507AE373" w14:textId="77777777" w:rsidR="009E00CB" w:rsidRPr="00364EC8" w:rsidRDefault="009E00CB" w:rsidP="00364EC8">
            <w:pPr>
              <w:rPr>
                <w:rFonts w:ascii="Barlow Semi Condensed" w:hAnsi="Barlow Semi Condensed"/>
                <w:b/>
                <w:bCs/>
                <w:color w:val="027FFD"/>
                <w:sz w:val="22"/>
                <w:szCs w:val="22"/>
              </w:rPr>
            </w:pPr>
          </w:p>
        </w:tc>
        <w:tc>
          <w:tcPr>
            <w:tcW w:w="9640" w:type="dxa"/>
          </w:tcPr>
          <w:p w14:paraId="1574A1F9" w14:textId="77777777" w:rsidR="009E00CB" w:rsidRPr="00364EC8" w:rsidRDefault="009E00CB" w:rsidP="00364EC8">
            <w:pPr>
              <w:rPr>
                <w:rFonts w:ascii="Barlow Semi Condensed" w:hAnsi="Barlow Semi Condensed"/>
                <w:b/>
                <w:bCs/>
                <w:color w:val="595959" w:themeColor="text1" w:themeTint="A6"/>
                <w:sz w:val="22"/>
                <w:szCs w:val="22"/>
              </w:rPr>
            </w:pPr>
          </w:p>
        </w:tc>
      </w:tr>
    </w:tbl>
    <w:p w14:paraId="0AE3A3AD" w14:textId="77777777" w:rsidR="00BF425E" w:rsidRDefault="00BF425E" w:rsidP="0002784D"/>
    <w:tbl>
      <w:tblPr>
        <w:tblStyle w:val="TableGrid"/>
        <w:tblW w:w="1128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
        <w:gridCol w:w="9412"/>
        <w:gridCol w:w="141"/>
        <w:gridCol w:w="1588"/>
      </w:tblGrid>
      <w:tr w:rsidR="00BC3166" w:rsidRPr="00442363" w14:paraId="4F30223E" w14:textId="77777777" w:rsidTr="008250EB">
        <w:trPr>
          <w:gridBefore w:val="1"/>
          <w:gridAfter w:val="1"/>
          <w:wBefore w:w="141" w:type="dxa"/>
          <w:wAfter w:w="1588" w:type="dxa"/>
        </w:trPr>
        <w:tc>
          <w:tcPr>
            <w:tcW w:w="9553" w:type="dxa"/>
            <w:gridSpan w:val="2"/>
          </w:tcPr>
          <w:p w14:paraId="1C873D63" w14:textId="3A05906D" w:rsidR="00BC3166" w:rsidRPr="006053F3" w:rsidRDefault="00BC3166">
            <w:pPr>
              <w:spacing w:line="264" w:lineRule="auto"/>
            </w:pPr>
            <w:r w:rsidRPr="00442363">
              <w:rPr>
                <w:rFonts w:ascii="Barlow Semi Condensed" w:hAnsi="Barlow Semi Condensed"/>
                <w:b/>
                <w:bCs/>
              </w:rPr>
              <w:t>Members Present</w:t>
            </w:r>
            <w:r w:rsidRPr="00442363">
              <w:rPr>
                <w:rFonts w:ascii="Barlow Semi Condensed" w:hAnsi="Barlow Semi Condensed"/>
                <w:b/>
                <w:bCs/>
                <w:color w:val="595959" w:themeColor="text1" w:themeTint="A6"/>
              </w:rPr>
              <w:t>:</w:t>
            </w:r>
            <w:r w:rsidRPr="00442363">
              <w:rPr>
                <w:rFonts w:ascii="Barlow Semi Condensed" w:hAnsi="Barlow Semi Condensed"/>
                <w:color w:val="595959" w:themeColor="text1" w:themeTint="A6"/>
              </w:rPr>
              <w:t xml:space="preserve"> Cllrs</w:t>
            </w:r>
            <w:r w:rsidRPr="00442363">
              <w:rPr>
                <w:rFonts w:ascii="Barlow Semi Condensed" w:hAnsi="Barlow Semi Condensed"/>
                <w:b/>
                <w:bCs/>
                <w:color w:val="595959" w:themeColor="text1" w:themeTint="A6"/>
              </w:rPr>
              <w:t xml:space="preserve"> </w:t>
            </w:r>
            <w:r w:rsidRPr="00442363">
              <w:rPr>
                <w:rFonts w:ascii="Barlow Semi Condensed" w:hAnsi="Barlow Semi Condensed" w:cs="Calibri"/>
                <w:color w:val="595959" w:themeColor="text1" w:themeTint="A6"/>
              </w:rPr>
              <w:t xml:space="preserve">Martin O’Neill </w:t>
            </w:r>
            <w:r w:rsidRPr="00442363">
              <w:rPr>
                <w:rFonts w:ascii="Barlow Semi Condensed" w:hAnsi="Barlow Semi Condensed"/>
                <w:color w:val="595959" w:themeColor="text1" w:themeTint="A6"/>
              </w:rPr>
              <w:t>(</w:t>
            </w:r>
            <w:r>
              <w:rPr>
                <w:rFonts w:ascii="Barlow Semi Condensed" w:hAnsi="Barlow Semi Condensed"/>
                <w:color w:val="595959" w:themeColor="text1" w:themeTint="A6"/>
              </w:rPr>
              <w:t xml:space="preserve">Vice </w:t>
            </w:r>
            <w:r w:rsidRPr="00442363">
              <w:rPr>
                <w:rFonts w:ascii="Barlow Semi Condensed" w:hAnsi="Barlow Semi Condensed"/>
                <w:color w:val="595959" w:themeColor="text1" w:themeTint="A6"/>
              </w:rPr>
              <w:t xml:space="preserve">Chair), </w:t>
            </w:r>
            <w:r w:rsidRPr="00442363">
              <w:rPr>
                <w:rFonts w:ascii="Barlow Semi Condensed" w:hAnsi="Barlow Semi Condensed" w:cs="Calibri"/>
                <w:color w:val="595959" w:themeColor="text1" w:themeTint="A6"/>
              </w:rPr>
              <w:t>Rob Marsh</w:t>
            </w:r>
            <w:r>
              <w:rPr>
                <w:rFonts w:ascii="Barlow Semi Condensed" w:hAnsi="Barlow Semi Condensed" w:cs="Calibri"/>
                <w:color w:val="595959" w:themeColor="text1" w:themeTint="A6"/>
              </w:rPr>
              <w:t>a</w:t>
            </w:r>
            <w:r w:rsidRPr="00442363">
              <w:rPr>
                <w:rFonts w:ascii="Barlow Semi Condensed" w:hAnsi="Barlow Semi Condensed" w:cs="Calibri"/>
                <w:color w:val="595959" w:themeColor="text1" w:themeTint="A6"/>
              </w:rPr>
              <w:t>ll,</w:t>
            </w:r>
            <w:r>
              <w:rPr>
                <w:rFonts w:ascii="Barlow Semi Condensed" w:hAnsi="Barlow Semi Condensed" w:cs="Calibri"/>
                <w:color w:val="595959" w:themeColor="text1" w:themeTint="A6"/>
              </w:rPr>
              <w:t xml:space="preserve"> </w:t>
            </w:r>
            <w:r w:rsidRPr="00442363">
              <w:rPr>
                <w:rFonts w:ascii="Barlow Semi Condensed" w:hAnsi="Barlow Semi Condensed"/>
                <w:color w:val="595959" w:themeColor="text1" w:themeTint="A6"/>
              </w:rPr>
              <w:t>Phil Keeton</w:t>
            </w:r>
            <w:r>
              <w:rPr>
                <w:rFonts w:ascii="Barlow Semi Condensed" w:hAnsi="Barlow Semi Condensed" w:cs="Calibri"/>
                <w:color w:val="595959" w:themeColor="text1" w:themeTint="A6"/>
              </w:rPr>
              <w:t xml:space="preserve">, Richard Jarvis, </w:t>
            </w:r>
            <w:r w:rsidRPr="00442363">
              <w:rPr>
                <w:rFonts w:ascii="Barlow Semi Condensed" w:hAnsi="Barlow Semi Condensed"/>
                <w:color w:val="595959" w:themeColor="text1" w:themeTint="A6"/>
              </w:rPr>
              <w:t>Ian</w:t>
            </w:r>
            <w:r w:rsidRPr="00442363">
              <w:rPr>
                <w:rFonts w:ascii="Barlow Semi Condensed" w:hAnsi="Barlow Semi Condensed" w:cs="Calibri"/>
                <w:color w:val="595959" w:themeColor="text1" w:themeTint="A6"/>
              </w:rPr>
              <w:t xml:space="preserve"> Scott</w:t>
            </w:r>
            <w:r>
              <w:rPr>
                <w:rFonts w:ascii="Barlow Semi Condensed" w:hAnsi="Barlow Semi Condensed"/>
                <w:color w:val="595959" w:themeColor="text1" w:themeTint="A6"/>
              </w:rPr>
              <w:t xml:space="preserve">, </w:t>
            </w:r>
            <w:r>
              <w:rPr>
                <w:rFonts w:ascii="Barlow Semi Condensed" w:hAnsi="Barlow Semi Condensed" w:cs="Calibri"/>
                <w:color w:val="595959" w:themeColor="text1" w:themeTint="A6"/>
              </w:rPr>
              <w:t xml:space="preserve">Laura Gilbert, </w:t>
            </w:r>
            <w:r w:rsidRPr="00442363">
              <w:rPr>
                <w:rFonts w:ascii="Barlow Semi Condensed" w:hAnsi="Barlow Semi Condensed"/>
                <w:color w:val="595959" w:themeColor="text1" w:themeTint="A6"/>
              </w:rPr>
              <w:t>Sara Keeton</w:t>
            </w:r>
            <w:r>
              <w:rPr>
                <w:rFonts w:ascii="Barlow Semi Condensed" w:hAnsi="Barlow Semi Condensed" w:cs="Calibri"/>
                <w:color w:val="595959" w:themeColor="text1" w:themeTint="A6"/>
              </w:rPr>
              <w:t>, Angela O’Connor,  Pam Erasmus,</w:t>
            </w:r>
            <w:r>
              <w:rPr>
                <w:rFonts w:ascii="Barlow Semi Condensed" w:hAnsi="Barlow Semi Condensed"/>
                <w:color w:val="595959" w:themeColor="text1" w:themeTint="A6"/>
              </w:rPr>
              <w:t xml:space="preserve"> Helen Nelson</w:t>
            </w:r>
            <w:r>
              <w:rPr>
                <w:rFonts w:ascii="Barlow Semi Condensed" w:hAnsi="Barlow Semi Condensed" w:cs="Calibri"/>
                <w:color w:val="595959" w:themeColor="text1" w:themeTint="A6"/>
              </w:rPr>
              <w:t xml:space="preserve"> Trevor, Carr</w:t>
            </w:r>
            <w:r>
              <w:rPr>
                <w:rFonts w:ascii="Barlow Semi Condensed" w:hAnsi="Barlow Semi Condensed"/>
                <w:color w:val="595959" w:themeColor="text1" w:themeTint="A6"/>
              </w:rPr>
              <w:t xml:space="preserve"> and </w:t>
            </w:r>
            <w:r w:rsidRPr="00442363">
              <w:rPr>
                <w:rFonts w:ascii="Barlow Semi Condensed" w:hAnsi="Barlow Semi Condensed" w:cs="Calibri"/>
                <w:color w:val="595959" w:themeColor="text1" w:themeTint="A6"/>
              </w:rPr>
              <w:t>Carrie Townsend Jones</w:t>
            </w:r>
          </w:p>
          <w:p w14:paraId="0B4AC9E6" w14:textId="77777777" w:rsidR="00BC3166" w:rsidRPr="00442363" w:rsidRDefault="00BC3166">
            <w:pPr>
              <w:jc w:val="both"/>
              <w:rPr>
                <w:rFonts w:ascii="Barlow Semi Condensed" w:hAnsi="Barlow Semi Condensed" w:cs="Calibri"/>
                <w:color w:val="595959" w:themeColor="text1" w:themeTint="A6"/>
              </w:rPr>
            </w:pPr>
          </w:p>
        </w:tc>
      </w:tr>
      <w:tr w:rsidR="00BC3166" w:rsidRPr="00442363" w14:paraId="1F62C673" w14:textId="77777777" w:rsidTr="008250EB">
        <w:trPr>
          <w:gridBefore w:val="1"/>
          <w:gridAfter w:val="1"/>
          <w:wBefore w:w="141" w:type="dxa"/>
          <w:wAfter w:w="1588" w:type="dxa"/>
        </w:trPr>
        <w:tc>
          <w:tcPr>
            <w:tcW w:w="9553" w:type="dxa"/>
            <w:gridSpan w:val="2"/>
          </w:tcPr>
          <w:p w14:paraId="517C0F46" w14:textId="77777777" w:rsidR="00BC3166" w:rsidRPr="00442363" w:rsidRDefault="00BC3166">
            <w:pPr>
              <w:rPr>
                <w:rFonts w:ascii="Barlow Semi Condensed" w:hAnsi="Barlow Semi Condensed"/>
                <w:b/>
                <w:bCs/>
                <w:color w:val="595959" w:themeColor="text1" w:themeTint="A6"/>
              </w:rPr>
            </w:pPr>
          </w:p>
        </w:tc>
      </w:tr>
      <w:tr w:rsidR="00BC3166" w:rsidRPr="00442363" w14:paraId="6BCC1C9B" w14:textId="77777777" w:rsidTr="008250EB">
        <w:trPr>
          <w:gridBefore w:val="1"/>
          <w:gridAfter w:val="1"/>
          <w:wBefore w:w="141" w:type="dxa"/>
          <w:wAfter w:w="1588" w:type="dxa"/>
        </w:trPr>
        <w:tc>
          <w:tcPr>
            <w:tcW w:w="9553" w:type="dxa"/>
            <w:gridSpan w:val="2"/>
          </w:tcPr>
          <w:p w14:paraId="342E35A0" w14:textId="32C6676B" w:rsidR="00BC3166" w:rsidRPr="00442363" w:rsidRDefault="00BC3166">
            <w:pPr>
              <w:rPr>
                <w:rFonts w:ascii="Barlow Semi Condensed" w:hAnsi="Barlow Semi Condensed"/>
                <w:color w:val="595959" w:themeColor="text1" w:themeTint="A6"/>
              </w:rPr>
            </w:pPr>
            <w:r w:rsidRPr="00442363">
              <w:rPr>
                <w:rFonts w:ascii="Barlow Semi Condensed" w:hAnsi="Barlow Semi Condensed"/>
                <w:b/>
                <w:bCs/>
              </w:rPr>
              <w:t>Officers Present</w:t>
            </w:r>
            <w:r w:rsidRPr="00442363">
              <w:rPr>
                <w:rFonts w:ascii="Barlow Semi Condensed" w:hAnsi="Barlow Semi Condensed"/>
                <w:color w:val="595959" w:themeColor="text1" w:themeTint="A6"/>
              </w:rPr>
              <w:t xml:space="preserve">: </w:t>
            </w:r>
            <w:r w:rsidRPr="00B04A42">
              <w:rPr>
                <w:rFonts w:ascii="Barlow Semi Condensed" w:hAnsi="Barlow Semi Condensed"/>
                <w:color w:val="595959" w:themeColor="text1" w:themeTint="A6"/>
              </w:rPr>
              <w:t xml:space="preserve"> </w:t>
            </w:r>
            <w:r>
              <w:rPr>
                <w:rFonts w:ascii="Barlow Semi Condensed" w:hAnsi="Barlow Semi Condensed"/>
                <w:color w:val="595959" w:themeColor="text1" w:themeTint="A6"/>
              </w:rPr>
              <w:t>Paul Beynon – Deputy CO &amp; RFO and</w:t>
            </w:r>
            <w:r w:rsidRPr="00B04A42">
              <w:rPr>
                <w:rFonts w:ascii="Barlow Semi Condensed" w:hAnsi="Barlow Semi Condensed"/>
                <w:color w:val="595959" w:themeColor="text1" w:themeTint="A6"/>
              </w:rPr>
              <w:t xml:space="preserve"> Ian Hughes – CSO</w:t>
            </w:r>
            <w:r>
              <w:rPr>
                <w:rFonts w:ascii="Barlow Semi Condensed" w:hAnsi="Barlow Semi Condensed"/>
                <w:color w:val="595959" w:themeColor="text1" w:themeTint="A6"/>
              </w:rPr>
              <w:t>.</w:t>
            </w:r>
          </w:p>
        </w:tc>
      </w:tr>
      <w:tr w:rsidR="00BC3166" w:rsidRPr="00442363" w14:paraId="0D87911C" w14:textId="77777777" w:rsidTr="008250EB">
        <w:trPr>
          <w:gridBefore w:val="1"/>
          <w:gridAfter w:val="1"/>
          <w:wBefore w:w="141" w:type="dxa"/>
          <w:wAfter w:w="1588" w:type="dxa"/>
          <w:trHeight w:val="320"/>
        </w:trPr>
        <w:tc>
          <w:tcPr>
            <w:tcW w:w="9553" w:type="dxa"/>
            <w:gridSpan w:val="2"/>
          </w:tcPr>
          <w:p w14:paraId="0BE28EA9" w14:textId="77777777" w:rsidR="00BC3166" w:rsidRPr="00442363" w:rsidRDefault="00BC3166">
            <w:pPr>
              <w:rPr>
                <w:rFonts w:ascii="Barlow Semi Condensed" w:hAnsi="Barlow Semi Condensed"/>
                <w:b/>
                <w:bCs/>
                <w:color w:val="595959" w:themeColor="text1" w:themeTint="A6"/>
              </w:rPr>
            </w:pPr>
          </w:p>
        </w:tc>
      </w:tr>
      <w:tr w:rsidR="00BC3166" w:rsidRPr="00442363" w14:paraId="52F6EB24" w14:textId="77777777" w:rsidTr="008250EB">
        <w:trPr>
          <w:gridAfter w:val="2"/>
          <w:wAfter w:w="1729" w:type="dxa"/>
          <w:trHeight w:val="3314"/>
        </w:trPr>
        <w:tc>
          <w:tcPr>
            <w:tcW w:w="9553" w:type="dxa"/>
            <w:gridSpan w:val="2"/>
          </w:tcPr>
          <w:p w14:paraId="32CE4F5F" w14:textId="762D534A" w:rsidR="00BC3166" w:rsidRPr="00D94796" w:rsidRDefault="00BC3166" w:rsidP="00A6485C">
            <w:pPr>
              <w:spacing w:line="264" w:lineRule="auto"/>
              <w:ind w:left="720" w:hanging="720"/>
              <w:rPr>
                <w:rFonts w:ascii="Barlow Semi Condensed" w:hAnsi="Barlow Semi Condensed"/>
                <w:color w:val="595959" w:themeColor="text1" w:themeTint="A6"/>
              </w:rPr>
            </w:pPr>
            <w:r w:rsidRPr="00AA0431">
              <w:rPr>
                <w:rFonts w:ascii="Barlow Semi Condensed" w:hAnsi="Barlow Semi Condensed"/>
                <w:b/>
                <w:bCs/>
              </w:rPr>
              <w:t>Apolog</w:t>
            </w:r>
            <w:r>
              <w:rPr>
                <w:rFonts w:ascii="Barlow Semi Condensed" w:hAnsi="Barlow Semi Condensed"/>
                <w:b/>
                <w:bCs/>
              </w:rPr>
              <w:t>i</w:t>
            </w:r>
            <w:r w:rsidRPr="00AA0431">
              <w:rPr>
                <w:rFonts w:ascii="Barlow Semi Condensed" w:hAnsi="Barlow Semi Condensed"/>
                <w:b/>
                <w:bCs/>
              </w:rPr>
              <w:t>es for Absence</w:t>
            </w:r>
            <w:r w:rsidRPr="00D94796">
              <w:rPr>
                <w:rFonts w:ascii="Barlow Semi Condensed" w:hAnsi="Barlow Semi Condensed"/>
              </w:rPr>
              <w:t xml:space="preserve">: </w:t>
            </w:r>
            <w:r>
              <w:rPr>
                <w:rFonts w:ascii="Barlow Semi Condensed" w:hAnsi="Barlow Semi Condensed"/>
                <w:color w:val="595959" w:themeColor="text1" w:themeTint="A6"/>
              </w:rPr>
              <w:t>Cllrs</w:t>
            </w:r>
            <w:r w:rsidRPr="00442363">
              <w:rPr>
                <w:rFonts w:ascii="Barlow Semi Condensed" w:hAnsi="Barlow Semi Condensed"/>
                <w:color w:val="595959" w:themeColor="text1" w:themeTint="A6"/>
              </w:rPr>
              <w:t xml:space="preserve"> Will Thomas (Chair)</w:t>
            </w:r>
            <w:r>
              <w:rPr>
                <w:rFonts w:ascii="Barlow Semi Condensed" w:hAnsi="Barlow Semi Condensed"/>
                <w:color w:val="595959" w:themeColor="text1" w:themeTint="A6"/>
              </w:rPr>
              <w:t>,</w:t>
            </w:r>
            <w:r>
              <w:rPr>
                <w:rFonts w:ascii="Barlow Semi Condensed" w:hAnsi="Barlow Semi Condensed" w:cs="Calibri"/>
                <w:color w:val="595959" w:themeColor="text1" w:themeTint="A6"/>
              </w:rPr>
              <w:t xml:space="preserve"> Francesca O’Brien, Dave Lewis, Rebecca Fogarty and T</w:t>
            </w:r>
            <w:r>
              <w:rPr>
                <w:rFonts w:ascii="Barlow Semi Condensed" w:hAnsi="Barlow Semi Condensed"/>
                <w:color w:val="595959" w:themeColor="text1" w:themeTint="A6"/>
              </w:rPr>
              <w:t>im Zhou.</w:t>
            </w:r>
          </w:p>
          <w:p w14:paraId="0BD971FF" w14:textId="77777777" w:rsidR="00BC3166" w:rsidRDefault="00BC3166" w:rsidP="00BE0CAD">
            <w:pPr>
              <w:spacing w:line="264" w:lineRule="auto"/>
              <w:rPr>
                <w:rFonts w:ascii="Barlow Semi Condensed" w:hAnsi="Barlow Semi Condensed"/>
                <w:b/>
                <w:bCs/>
              </w:rPr>
            </w:pPr>
          </w:p>
          <w:p w14:paraId="31BA9677" w14:textId="77777777" w:rsidR="00BC3166" w:rsidRDefault="00BC3166" w:rsidP="00BE0CAD">
            <w:pPr>
              <w:spacing w:line="264" w:lineRule="auto"/>
              <w:rPr>
                <w:rFonts w:ascii="Barlow Semi Condensed" w:hAnsi="Barlow Semi Condensed"/>
                <w:b/>
                <w:bCs/>
              </w:rPr>
            </w:pPr>
          </w:p>
          <w:p w14:paraId="1E6B7026" w14:textId="2FF6FFA8" w:rsidR="00BC3166" w:rsidRPr="00AA0431" w:rsidRDefault="00BC3166" w:rsidP="00BE0CAD">
            <w:pPr>
              <w:spacing w:line="264" w:lineRule="auto"/>
              <w:rPr>
                <w:rFonts w:ascii="Barlow Semi Condensed" w:hAnsi="Barlow Semi Condensed"/>
                <w:b/>
                <w:bCs/>
              </w:rPr>
            </w:pPr>
            <w:r w:rsidRPr="00AA0431">
              <w:rPr>
                <w:rFonts w:ascii="Barlow Semi Condensed" w:hAnsi="Barlow Semi Condensed"/>
                <w:b/>
                <w:bCs/>
              </w:rPr>
              <w:t>Declarations of Interest:</w:t>
            </w:r>
          </w:p>
          <w:p w14:paraId="3ED3EB17" w14:textId="798678E3" w:rsidR="00BC3166" w:rsidRPr="002D2416" w:rsidRDefault="00BC3166" w:rsidP="002D2416">
            <w:pPr>
              <w:rPr>
                <w:rFonts w:ascii="Barlow Semi Condensed" w:hAnsi="Barlow Semi Condensed"/>
                <w:b/>
                <w:bCs/>
                <w:color w:val="027FFD"/>
              </w:rPr>
            </w:pPr>
            <w:r>
              <w:rPr>
                <w:rFonts w:ascii="Barlow Semi Condensed" w:hAnsi="Barlow Semi Condensed"/>
              </w:rPr>
              <w:t xml:space="preserve">Both Ian Hughes (CSO) and Paul Beynon (RFO) declared a personal interest in the agenda items relating to pension policies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601</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15</w:t>
            </w:r>
            <w:r>
              <w:rPr>
                <w:rFonts w:ascii="Barlow Semi Condensed" w:hAnsi="Barlow Semi Condensed"/>
                <w:b/>
                <w:bCs/>
                <w:color w:val="027FFD"/>
              </w:rPr>
              <w:t xml:space="preserve"> </w:t>
            </w:r>
            <w:r>
              <w:rPr>
                <w:rFonts w:ascii="Barlow Semi Condensed" w:hAnsi="Barlow Semi Condensed"/>
              </w:rPr>
              <w:t xml:space="preserve">to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601</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17</w:t>
            </w:r>
            <w:r>
              <w:rPr>
                <w:rFonts w:ascii="Barlow Semi Condensed" w:hAnsi="Barlow Semi Condensed"/>
                <w:b/>
                <w:bCs/>
                <w:color w:val="027FFD"/>
              </w:rPr>
              <w:t xml:space="preserve"> </w:t>
            </w:r>
            <w:r>
              <w:rPr>
                <w:rFonts w:ascii="Barlow Semi Condensed" w:hAnsi="Barlow Semi Condensed"/>
              </w:rPr>
              <w:t>refers</w:t>
            </w:r>
          </w:p>
          <w:p w14:paraId="3FF1AEBA" w14:textId="34C40802" w:rsidR="00BC3166" w:rsidRPr="008B1151" w:rsidRDefault="00BC3166" w:rsidP="00BE0CAD">
            <w:pPr>
              <w:rPr>
                <w:rFonts w:ascii="Barlow Semi Condensed" w:eastAsia="Times New Roman" w:hAnsi="Barlow Semi Condensed" w:cs="Segoe UI"/>
                <w:b/>
                <w:bCs/>
                <w:lang w:eastAsia="en-GB"/>
              </w:rPr>
            </w:pPr>
          </w:p>
          <w:p w14:paraId="20040D04" w14:textId="77777777" w:rsidR="00BC3166" w:rsidRDefault="00BC3166" w:rsidP="00BE0CAD">
            <w:pPr>
              <w:spacing w:line="264" w:lineRule="auto"/>
              <w:rPr>
                <w:rFonts w:ascii="Barlow Semi Condensed" w:hAnsi="Barlow Semi Condensed"/>
                <w:b/>
                <w:bCs/>
              </w:rPr>
            </w:pPr>
            <w:r w:rsidRPr="00AA0431">
              <w:rPr>
                <w:rFonts w:ascii="Barlow Semi Condensed" w:hAnsi="Barlow Semi Condensed"/>
                <w:b/>
                <w:bCs/>
              </w:rPr>
              <w:t>Public Participation</w:t>
            </w:r>
          </w:p>
          <w:p w14:paraId="28B2037C" w14:textId="77777777" w:rsidR="00BC3166" w:rsidRDefault="00BC3166" w:rsidP="00312CF2">
            <w:r>
              <w:t>(I</w:t>
            </w:r>
            <w:r w:rsidRPr="00476E1C">
              <w:t>n accordance with Section 48 of the Local Government and Elections (Wales) Act 2021</w:t>
            </w:r>
            <w:r>
              <w:t xml:space="preserve"> </w:t>
            </w:r>
            <w:r w:rsidRPr="00476E1C">
              <w:t>and the Standing Orders of Mumbles Community Council</w:t>
            </w:r>
            <w:r>
              <w:t xml:space="preserve">. Members of the Public may make representations only on published agenda items. Members of the Public who wish to make representations must inform the Chief Officer at least 3 working days before the meeting. For further guidance, please refer to the Public Participation Policy on the Council's Website.) </w:t>
            </w:r>
          </w:p>
          <w:p w14:paraId="5201C366" w14:textId="77777777" w:rsidR="00BC3166" w:rsidRPr="00AA0431" w:rsidRDefault="00BC3166" w:rsidP="00BE0CAD">
            <w:pPr>
              <w:spacing w:line="264" w:lineRule="auto"/>
              <w:rPr>
                <w:rFonts w:ascii="Barlow Semi Condensed" w:hAnsi="Barlow Semi Condensed"/>
                <w:b/>
                <w:bCs/>
              </w:rPr>
            </w:pPr>
          </w:p>
          <w:p w14:paraId="01782621" w14:textId="6B02119F" w:rsidR="00BC3166" w:rsidRDefault="00BC3166" w:rsidP="00BE519F">
            <w:pPr>
              <w:rPr>
                <w:rFonts w:ascii="Barlow Semi Condensed" w:hAnsi="Barlow Semi Condensed"/>
              </w:rPr>
            </w:pPr>
            <w:r>
              <w:rPr>
                <w:rFonts w:ascii="Barlow Semi Condensed" w:eastAsia="Times New Roman" w:hAnsi="Barlow Semi Condensed" w:cs="Times New Roman"/>
                <w:color w:val="595959"/>
                <w:lang w:eastAsia="en-GB"/>
              </w:rPr>
              <w:t xml:space="preserve">No member of the public was in attendance, although Bev Rogers (Heritage Coordinator) was in attendance in relation to agenda item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601</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18</w:t>
            </w:r>
          </w:p>
          <w:p w14:paraId="68474CF6" w14:textId="06768671" w:rsidR="00BC3166" w:rsidRPr="004B26B6" w:rsidRDefault="00BC3166" w:rsidP="00105564">
            <w:pPr>
              <w:spacing w:line="264" w:lineRule="auto"/>
              <w:rPr>
                <w:rFonts w:ascii="Barlow Semi Condensed" w:hAnsi="Barlow Semi Condensed"/>
              </w:rPr>
            </w:pPr>
          </w:p>
          <w:p w14:paraId="3A8E0A23" w14:textId="06F4706D" w:rsidR="00BC3166" w:rsidRDefault="00BC3166" w:rsidP="00BE0CAD">
            <w:pPr>
              <w:spacing w:line="264" w:lineRule="auto"/>
              <w:rPr>
                <w:rFonts w:ascii="Barlow Semi Condensed" w:hAnsi="Barlow Semi Condensed"/>
              </w:rPr>
            </w:pPr>
          </w:p>
          <w:p w14:paraId="78099B8B" w14:textId="77777777" w:rsidR="00BC3166" w:rsidRPr="00D94796" w:rsidRDefault="00BC3166" w:rsidP="00BE0CAD">
            <w:pPr>
              <w:spacing w:line="264" w:lineRule="auto"/>
              <w:rPr>
                <w:rFonts w:ascii="Barlow Semi Condensed" w:hAnsi="Barlow Semi Condensed"/>
              </w:rPr>
            </w:pPr>
          </w:p>
          <w:p w14:paraId="01EA8BC8" w14:textId="77777777" w:rsidR="00BC3166" w:rsidRDefault="00BC3166" w:rsidP="00183E0A">
            <w:pPr>
              <w:jc w:val="both"/>
              <w:textAlignment w:val="baseline"/>
              <w:rPr>
                <w:b/>
                <w:bCs/>
              </w:rPr>
            </w:pPr>
            <w:r w:rsidRPr="001C72E6">
              <w:rPr>
                <w:b/>
                <w:bCs/>
              </w:rPr>
              <w:t>To Approve the Minutes of the Full Council Meeting held on the 9</w:t>
            </w:r>
            <w:r w:rsidRPr="001C72E6">
              <w:rPr>
                <w:b/>
                <w:bCs/>
                <w:vertAlign w:val="superscript"/>
              </w:rPr>
              <w:t>th</w:t>
            </w:r>
            <w:r w:rsidRPr="001C72E6">
              <w:rPr>
                <w:b/>
                <w:bCs/>
              </w:rPr>
              <w:t xml:space="preserve"> December 2025</w:t>
            </w:r>
          </w:p>
          <w:p w14:paraId="754005E6" w14:textId="541978F4" w:rsidR="00BC3166" w:rsidRDefault="00BC3166" w:rsidP="00183E0A">
            <w:pPr>
              <w:jc w:val="both"/>
              <w:textAlignment w:val="baseline"/>
              <w:rPr>
                <w:rFonts w:ascii="Barlow Semi Condensed Light" w:eastAsia="Times New Roman" w:hAnsi="Barlow Semi Condensed Light" w:cs="Segoe UI"/>
                <w:lang w:eastAsia="en-GB"/>
              </w:rPr>
            </w:pPr>
            <w:r w:rsidRPr="00B858CE">
              <w:rPr>
                <w:rFonts w:ascii="Barlow Semi Condensed Light" w:eastAsia="Times New Roman" w:hAnsi="Barlow Semi Condensed Light" w:cs="Segoe UI"/>
                <w:lang w:eastAsia="en-GB"/>
              </w:rPr>
              <w:t xml:space="preserve">To approve the minutes of the Full Council Meeting held on </w:t>
            </w:r>
            <w:r>
              <w:rPr>
                <w:rFonts w:ascii="Barlow Semi Condensed Light" w:eastAsia="Times New Roman" w:hAnsi="Barlow Semi Condensed Light" w:cs="Segoe UI"/>
                <w:lang w:eastAsia="en-GB"/>
              </w:rPr>
              <w:t>9</w:t>
            </w:r>
            <w:r w:rsidRPr="00AF57A1">
              <w:rPr>
                <w:rFonts w:ascii="Barlow Semi Condensed Light" w:eastAsia="Times New Roman" w:hAnsi="Barlow Semi Condensed Light" w:cs="Segoe UI"/>
                <w:vertAlign w:val="superscript"/>
                <w:lang w:eastAsia="en-GB"/>
              </w:rPr>
              <w:t>th</w:t>
            </w:r>
            <w:r>
              <w:rPr>
                <w:rFonts w:ascii="Barlow Semi Condensed Light" w:eastAsia="Times New Roman" w:hAnsi="Barlow Semi Condensed Light" w:cs="Segoe UI"/>
                <w:lang w:eastAsia="en-GB"/>
              </w:rPr>
              <w:t xml:space="preserve"> December</w:t>
            </w:r>
            <w:r w:rsidRPr="00B858CE">
              <w:rPr>
                <w:rFonts w:ascii="Barlow Semi Condensed Light" w:eastAsia="Times New Roman" w:hAnsi="Barlow Semi Condensed Light" w:cs="Segoe UI"/>
                <w:lang w:eastAsia="en-GB"/>
              </w:rPr>
              <w:t xml:space="preserve"> 2025 as a true record</w:t>
            </w:r>
            <w:r>
              <w:rPr>
                <w:rFonts w:ascii="Barlow Semi Condensed Light" w:eastAsia="Times New Roman" w:hAnsi="Barlow Semi Condensed Light" w:cs="Segoe UI"/>
                <w:lang w:eastAsia="en-GB"/>
              </w:rPr>
              <w:t>.</w:t>
            </w:r>
          </w:p>
          <w:p w14:paraId="3387CAC4" w14:textId="77777777" w:rsidR="00BC3166" w:rsidRDefault="00BC3166" w:rsidP="00183E0A">
            <w:pPr>
              <w:jc w:val="both"/>
              <w:textAlignment w:val="baseline"/>
              <w:rPr>
                <w:rFonts w:ascii="Barlow Semi Condensed Light" w:eastAsia="Times New Roman" w:hAnsi="Barlow Semi Condensed Light" w:cs="Segoe UI"/>
                <w:lang w:eastAsia="en-GB"/>
              </w:rPr>
            </w:pPr>
          </w:p>
          <w:p w14:paraId="7855DD24" w14:textId="4DAAC4FE" w:rsidR="00BC3166" w:rsidRDefault="00BC3166" w:rsidP="00183E0A">
            <w:pPr>
              <w:jc w:val="both"/>
              <w:textAlignment w:val="baseline"/>
              <w:rPr>
                <w:rFonts w:ascii="Barlow Semi Condensed Light" w:eastAsia="Times New Roman" w:hAnsi="Barlow Semi Condensed Light" w:cs="Segoe UI"/>
                <w:lang w:eastAsia="en-GB"/>
              </w:rPr>
            </w:pPr>
            <w:r>
              <w:rPr>
                <w:rFonts w:ascii="Barlow Semi Condensed Light" w:eastAsia="Times New Roman" w:hAnsi="Barlow Semi Condensed Light" w:cs="Segoe UI"/>
                <w:lang w:eastAsia="en-GB"/>
              </w:rPr>
              <w:t>The following points were noted for amendment: -</w:t>
            </w:r>
          </w:p>
          <w:p w14:paraId="11EAD020" w14:textId="0DDF2AF6" w:rsidR="00BC3166" w:rsidRDefault="00BC3166" w:rsidP="00183E0A">
            <w:pPr>
              <w:jc w:val="both"/>
              <w:textAlignment w:val="baseline"/>
              <w:rPr>
                <w:rFonts w:ascii="Barlow Semi Condensed Light" w:eastAsia="Times New Roman" w:hAnsi="Barlow Semi Condensed Light" w:cs="Segoe UI"/>
                <w:lang w:eastAsia="en-GB"/>
              </w:rPr>
            </w:pPr>
            <w:r>
              <w:rPr>
                <w:rFonts w:ascii="Barlow Semi Condensed Light" w:eastAsia="Times New Roman" w:hAnsi="Barlow Semi Condensed Light" w:cs="Segoe UI"/>
                <w:lang w:eastAsia="en-GB"/>
              </w:rPr>
              <w:t xml:space="preserve">Cllrs Fogarty and Nelson </w:t>
            </w:r>
            <w:r w:rsidRPr="00AF57A1">
              <w:rPr>
                <w:rFonts w:ascii="Barlow Semi Condensed Light" w:eastAsia="Times New Roman" w:hAnsi="Barlow Semi Condensed Light" w:cs="Segoe UI"/>
                <w:lang w:eastAsia="en-GB"/>
              </w:rPr>
              <w:t>recorded personal and prejudicial interest in the item about Llwynderw</w:t>
            </w:r>
            <w:r>
              <w:rPr>
                <w:rFonts w:ascii="Barlow Semi Condensed Light" w:eastAsia="Times New Roman" w:hAnsi="Barlow Semi Condensed Light" w:cs="Segoe UI"/>
                <w:lang w:eastAsia="en-GB"/>
              </w:rPr>
              <w:t xml:space="preserve"> School</w:t>
            </w:r>
            <w:r w:rsidRPr="00AF57A1">
              <w:rPr>
                <w:rFonts w:ascii="Barlow Semi Condensed Light" w:eastAsia="Times New Roman" w:hAnsi="Barlow Semi Condensed Light" w:cs="Segoe UI"/>
                <w:lang w:eastAsia="en-GB"/>
              </w:rPr>
              <w:t xml:space="preserve"> as </w:t>
            </w:r>
            <w:r w:rsidRPr="00AF57A1">
              <w:rPr>
                <w:rFonts w:ascii="Barlow Semi Condensed Light" w:eastAsia="Times New Roman" w:hAnsi="Barlow Semi Condensed Light" w:cs="Segoe UI"/>
                <w:u w:val="single"/>
                <w:lang w:eastAsia="en-GB"/>
              </w:rPr>
              <w:t>parent</w:t>
            </w:r>
            <w:r>
              <w:rPr>
                <w:rFonts w:ascii="Barlow Semi Condensed Light" w:eastAsia="Times New Roman" w:hAnsi="Barlow Semi Condensed Light" w:cs="Segoe UI"/>
                <w:u w:val="single"/>
                <w:lang w:eastAsia="en-GB"/>
              </w:rPr>
              <w:t>s and</w:t>
            </w:r>
            <w:r w:rsidRPr="00AF57A1">
              <w:rPr>
                <w:rFonts w:ascii="Barlow Semi Condensed Light" w:eastAsia="Times New Roman" w:hAnsi="Barlow Semi Condensed Light" w:cs="Segoe UI"/>
                <w:lang w:eastAsia="en-GB"/>
              </w:rPr>
              <w:t> not</w:t>
            </w:r>
            <w:r>
              <w:rPr>
                <w:rFonts w:ascii="Barlow Semi Condensed Light" w:eastAsia="Times New Roman" w:hAnsi="Barlow Semi Condensed Light" w:cs="Segoe UI"/>
                <w:lang w:eastAsia="en-GB"/>
              </w:rPr>
              <w:t xml:space="preserve"> </w:t>
            </w:r>
            <w:r w:rsidRPr="00AF57A1">
              <w:rPr>
                <w:rFonts w:ascii="Barlow Semi Condensed Light" w:eastAsia="Times New Roman" w:hAnsi="Barlow Semi Condensed Light" w:cs="Segoe UI"/>
                <w:lang w:eastAsia="en-GB"/>
              </w:rPr>
              <w:t xml:space="preserve"> governors.</w:t>
            </w:r>
          </w:p>
          <w:p w14:paraId="48751B8E" w14:textId="0F603C00" w:rsidR="00BC3166" w:rsidRDefault="00BC3166" w:rsidP="00F730B8">
            <w:pPr>
              <w:jc w:val="both"/>
              <w:textAlignment w:val="baseline"/>
              <w:rPr>
                <w:rFonts w:ascii="Barlow Semi Condensed Light" w:eastAsia="Times New Roman" w:hAnsi="Barlow Semi Condensed Light" w:cs="Segoe UI"/>
                <w:lang w:eastAsia="en-GB"/>
              </w:rPr>
            </w:pPr>
            <w:r>
              <w:rPr>
                <w:rFonts w:ascii="Barlow Semi Condensed Light" w:eastAsia="Times New Roman" w:hAnsi="Barlow Semi Condensed Light" w:cs="Segoe UI"/>
                <w:lang w:eastAsia="en-GB"/>
              </w:rPr>
              <w:t>Cllr</w:t>
            </w:r>
            <w:r w:rsidRPr="00B858CE">
              <w:rPr>
                <w:rFonts w:ascii="Barlow Semi Condensed Light" w:eastAsia="Times New Roman" w:hAnsi="Barlow Semi Condensed Light" w:cs="Segoe UI"/>
                <w:lang w:eastAsia="en-GB"/>
              </w:rPr>
              <w:t>. </w:t>
            </w:r>
            <w:r>
              <w:rPr>
                <w:rFonts w:ascii="Barlow Semi Condensed Light" w:eastAsia="Times New Roman" w:hAnsi="Barlow Semi Condensed Light" w:cs="Segoe UI"/>
                <w:lang w:eastAsia="en-GB"/>
              </w:rPr>
              <w:t>Fogarty’s i</w:t>
            </w:r>
            <w:r w:rsidRPr="00F730B8">
              <w:rPr>
                <w:rFonts w:ascii="Barlow Semi Condensed Light" w:eastAsia="Times New Roman" w:hAnsi="Barlow Semi Condensed Light" w:cs="Segoe UI"/>
                <w:lang w:eastAsia="en-GB"/>
              </w:rPr>
              <w:t>nterest relating to the Underhill item should be recorded as personal and prejudicial as a Cabinet Member</w:t>
            </w:r>
            <w:r>
              <w:rPr>
                <w:rFonts w:ascii="Barlow Semi Condensed Light" w:eastAsia="Times New Roman" w:hAnsi="Barlow Semi Condensed Light" w:cs="Segoe UI"/>
                <w:lang w:eastAsia="en-GB"/>
              </w:rPr>
              <w:t>.</w:t>
            </w:r>
          </w:p>
          <w:p w14:paraId="2EE9BFFF" w14:textId="14169482" w:rsidR="00BC3166" w:rsidRDefault="00BC3166" w:rsidP="0081242A">
            <w:pPr>
              <w:textAlignment w:val="baseline"/>
              <w:rPr>
                <w:rFonts w:ascii="Barlow Semi Condensed" w:hAnsi="Barlow Semi Condensed"/>
              </w:rPr>
            </w:pPr>
            <w:r>
              <w:rPr>
                <w:rFonts w:ascii="Barlow Semi Condensed" w:hAnsi="Barlow Semi Condensed"/>
              </w:rPr>
              <w:lastRenderedPageBreak/>
              <w:t xml:space="preserve">In addition to Cllr O’Connor, Cllr Laura Gilbert declared a personal interest as  a member of Newton Athletic Football Club, regarding agenda item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512-08</w:t>
            </w:r>
            <w:r>
              <w:rPr>
                <w:rFonts w:ascii="Barlow Semi Condensed" w:hAnsi="Barlow Semi Condensed"/>
              </w:rPr>
              <w:t xml:space="preserve"> (review of fees &amp; charges at Underhill Park)</w:t>
            </w:r>
          </w:p>
          <w:p w14:paraId="6D277436" w14:textId="61FEA332" w:rsidR="00BC3166" w:rsidRDefault="00BC3166" w:rsidP="0081242A">
            <w:pPr>
              <w:textAlignment w:val="baseline"/>
              <w:rPr>
                <w:rFonts w:ascii="Barlow Semi Condensed" w:hAnsi="Barlow Semi Condensed"/>
              </w:rPr>
            </w:pPr>
            <w:r>
              <w:rPr>
                <w:rFonts w:ascii="Barlow Semi Condensed" w:hAnsi="Barlow Semi Condensed"/>
              </w:rPr>
              <w:t xml:space="preserve">With regard to agenda item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512-08</w:t>
            </w:r>
            <w:r>
              <w:rPr>
                <w:rFonts w:ascii="Barlow Semi Condensed" w:hAnsi="Barlow Semi Condensed"/>
              </w:rPr>
              <w:t xml:space="preserve">  Council requested that the CO confirm that the term ‘residential use’ is correct.</w:t>
            </w:r>
          </w:p>
          <w:p w14:paraId="05A5C9EE" w14:textId="7B524244" w:rsidR="00BC3166" w:rsidRPr="00362730" w:rsidRDefault="00BC3166" w:rsidP="0081242A">
            <w:pPr>
              <w:textAlignment w:val="baseline"/>
              <w:rPr>
                <w:rFonts w:ascii="Barlow Semi Condensed" w:hAnsi="Barlow Semi Condensed"/>
              </w:rPr>
            </w:pPr>
            <w:r w:rsidRPr="004B1F42">
              <w:rPr>
                <w:rFonts w:ascii="Barlow Semi Condensed" w:hAnsi="Barlow Semi Condensed"/>
                <w:b/>
                <w:bCs/>
              </w:rPr>
              <w:t>ACTION</w:t>
            </w:r>
            <w:r>
              <w:rPr>
                <w:rFonts w:ascii="Barlow Semi Condensed" w:hAnsi="Barlow Semi Condensed"/>
              </w:rPr>
              <w:t xml:space="preserve"> CO to confirm use of residential use in minutes.</w:t>
            </w:r>
          </w:p>
          <w:p w14:paraId="042C3494" w14:textId="77777777" w:rsidR="00BC3166" w:rsidRPr="00F730B8" w:rsidRDefault="00BC3166" w:rsidP="00F730B8">
            <w:pPr>
              <w:jc w:val="both"/>
              <w:textAlignment w:val="baseline"/>
              <w:rPr>
                <w:rFonts w:ascii="Barlow Semi Condensed Light" w:eastAsia="Times New Roman" w:hAnsi="Barlow Semi Condensed Light" w:cs="Segoe UI"/>
                <w:lang w:eastAsia="en-GB"/>
              </w:rPr>
            </w:pPr>
          </w:p>
          <w:p w14:paraId="4FF00C83" w14:textId="77777777" w:rsidR="00BC3166" w:rsidRPr="00B858CE" w:rsidRDefault="00BC3166" w:rsidP="00183E0A">
            <w:pPr>
              <w:textAlignment w:val="baseline"/>
              <w:rPr>
                <w:rFonts w:ascii="Barlow Semi Condensed Light" w:eastAsia="Times New Roman" w:hAnsi="Barlow Semi Condensed Light" w:cs="Segoe UI"/>
                <w:lang w:eastAsia="en-GB"/>
              </w:rPr>
            </w:pPr>
          </w:p>
          <w:p w14:paraId="10AA1F88" w14:textId="23934969" w:rsidR="00BC3166" w:rsidRDefault="00BC3166" w:rsidP="00580D0D">
            <w:pPr>
              <w:suppressAutoHyphens/>
              <w:autoSpaceDN w:val="0"/>
              <w:jc w:val="both"/>
              <w:rPr>
                <w:rFonts w:ascii="Barlow Semi Condensed" w:hAnsi="Barlow Semi Condensed"/>
                <w:b/>
                <w:bCs/>
                <w:color w:val="595959" w:themeColor="text1" w:themeTint="A6"/>
              </w:rPr>
            </w:pPr>
            <w:r w:rsidRPr="00564583">
              <w:rPr>
                <w:rFonts w:ascii="Barlow Condensed Medium" w:hAnsi="Barlow Condensed Medium"/>
                <w:b/>
                <w:bCs/>
                <w:color w:val="595959"/>
              </w:rPr>
              <w:t>RESOLVED</w:t>
            </w:r>
            <w:r w:rsidRPr="00B858CE">
              <w:rPr>
                <w:rFonts w:ascii="Barlow Semi Condensed Light" w:hAnsi="Barlow Semi Condensed Light"/>
                <w:b/>
                <w:bCs/>
                <w:color w:val="595959"/>
              </w:rPr>
              <w:t xml:space="preserve"> </w:t>
            </w:r>
            <w:r w:rsidRPr="00B858CE">
              <w:rPr>
                <w:rFonts w:ascii="Barlow Semi Condensed Light" w:eastAsia="Times New Roman" w:hAnsi="Barlow Semi Condensed Light" w:cs="Segoe UI"/>
                <w:lang w:eastAsia="en-GB"/>
              </w:rPr>
              <w:t xml:space="preserve">To approve the minutes of the Full Council Meeting held on </w:t>
            </w:r>
            <w:r>
              <w:rPr>
                <w:rFonts w:ascii="Barlow Semi Condensed Light" w:eastAsia="Times New Roman" w:hAnsi="Barlow Semi Condensed Light" w:cs="Segoe UI"/>
                <w:lang w:eastAsia="en-GB"/>
              </w:rPr>
              <w:t>9</w:t>
            </w:r>
            <w:r w:rsidRPr="002450B9">
              <w:rPr>
                <w:rFonts w:ascii="Barlow Semi Condensed Light" w:eastAsia="Times New Roman" w:hAnsi="Barlow Semi Condensed Light" w:cs="Segoe UI"/>
                <w:vertAlign w:val="superscript"/>
                <w:lang w:eastAsia="en-GB"/>
              </w:rPr>
              <w:t>th</w:t>
            </w:r>
            <w:r>
              <w:rPr>
                <w:rFonts w:ascii="Barlow Semi Condensed Light" w:eastAsia="Times New Roman" w:hAnsi="Barlow Semi Condensed Light" w:cs="Segoe UI"/>
                <w:lang w:eastAsia="en-GB"/>
              </w:rPr>
              <w:t xml:space="preserve"> December</w:t>
            </w:r>
            <w:r w:rsidRPr="00B858CE">
              <w:rPr>
                <w:rFonts w:ascii="Barlow Semi Condensed Light" w:eastAsia="Times New Roman" w:hAnsi="Barlow Semi Condensed Light" w:cs="Segoe UI"/>
                <w:lang w:eastAsia="en-GB"/>
              </w:rPr>
              <w:t xml:space="preserve"> 2025 as a true record</w:t>
            </w:r>
            <w:r>
              <w:rPr>
                <w:rFonts w:ascii="Barlow Semi Condensed Light" w:eastAsia="Times New Roman" w:hAnsi="Barlow Semi Condensed Light" w:cs="Segoe UI"/>
                <w:lang w:eastAsia="en-GB"/>
              </w:rPr>
              <w:t xml:space="preserve"> subject to the above amendments and verification being made</w:t>
            </w:r>
          </w:p>
          <w:p w14:paraId="6F7EEA5E" w14:textId="77777777" w:rsidR="00BC3166" w:rsidRDefault="00BC3166" w:rsidP="006F34A1">
            <w:pPr>
              <w:jc w:val="both"/>
              <w:textAlignment w:val="baseline"/>
              <w:rPr>
                <w:rFonts w:ascii="Barlow Semi Condensed" w:eastAsia="Times New Roman" w:hAnsi="Barlow Semi Condensed" w:cs="Segoe UI"/>
                <w:b/>
                <w:bCs/>
                <w:lang w:eastAsia="en-GB"/>
              </w:rPr>
            </w:pPr>
          </w:p>
          <w:p w14:paraId="068A9856" w14:textId="77777777" w:rsidR="00BC3166" w:rsidRDefault="00BC3166" w:rsidP="006F34A1">
            <w:pPr>
              <w:jc w:val="both"/>
              <w:textAlignment w:val="baseline"/>
              <w:rPr>
                <w:rFonts w:ascii="Barlow Semi Condensed" w:eastAsia="Times New Roman" w:hAnsi="Barlow Semi Condensed" w:cs="Segoe UI"/>
                <w:b/>
                <w:bCs/>
                <w:lang w:eastAsia="en-GB"/>
              </w:rPr>
            </w:pPr>
          </w:p>
          <w:p w14:paraId="235997CF" w14:textId="77777777" w:rsidR="00BC3166" w:rsidRDefault="00BC3166" w:rsidP="006F34A1">
            <w:pPr>
              <w:jc w:val="both"/>
              <w:textAlignment w:val="baseline"/>
              <w:rPr>
                <w:rFonts w:ascii="Barlow Semi Condensed" w:eastAsia="Times New Roman" w:hAnsi="Barlow Semi Condensed" w:cs="Segoe UI"/>
                <w:b/>
                <w:bCs/>
                <w:lang w:eastAsia="en-GB"/>
              </w:rPr>
            </w:pPr>
          </w:p>
          <w:p w14:paraId="3A4CC7E9" w14:textId="0D9104CA" w:rsidR="00BC3166" w:rsidRDefault="00BC3166" w:rsidP="00182A8A">
            <w:pPr>
              <w:spacing w:line="264" w:lineRule="auto"/>
              <w:rPr>
                <w:b/>
                <w:bCs/>
              </w:rPr>
            </w:pPr>
            <w:r w:rsidRPr="001C72E6">
              <w:rPr>
                <w:b/>
                <w:bCs/>
              </w:rPr>
              <w:t>To Approve the Minutes of the Special Council Meeting held on the 16</w:t>
            </w:r>
            <w:r w:rsidRPr="001C72E6">
              <w:rPr>
                <w:b/>
                <w:bCs/>
                <w:vertAlign w:val="superscript"/>
              </w:rPr>
              <w:t>th</w:t>
            </w:r>
            <w:r w:rsidRPr="001C72E6">
              <w:rPr>
                <w:b/>
                <w:bCs/>
              </w:rPr>
              <w:t xml:space="preserve"> December 2025</w:t>
            </w:r>
          </w:p>
          <w:p w14:paraId="370AE9BC" w14:textId="44370A4D" w:rsidR="00BC3166" w:rsidRDefault="00BC3166" w:rsidP="00B66576">
            <w:pPr>
              <w:jc w:val="both"/>
              <w:textAlignment w:val="baseline"/>
              <w:rPr>
                <w:rFonts w:ascii="Barlow Semi Condensed Light" w:eastAsia="Times New Roman" w:hAnsi="Barlow Semi Condensed Light" w:cs="Segoe UI"/>
                <w:lang w:eastAsia="en-GB"/>
              </w:rPr>
            </w:pPr>
            <w:r w:rsidRPr="00B858CE">
              <w:rPr>
                <w:rFonts w:ascii="Barlow Semi Condensed Light" w:eastAsia="Times New Roman" w:hAnsi="Barlow Semi Condensed Light" w:cs="Segoe UI"/>
                <w:lang w:eastAsia="en-GB"/>
              </w:rPr>
              <w:t>To approve the minutes of the</w:t>
            </w:r>
            <w:r>
              <w:rPr>
                <w:rFonts w:ascii="Barlow Semi Condensed Light" w:eastAsia="Times New Roman" w:hAnsi="Barlow Semi Condensed Light" w:cs="Segoe UI"/>
                <w:lang w:eastAsia="en-GB"/>
              </w:rPr>
              <w:t xml:space="preserve"> Special</w:t>
            </w:r>
            <w:r w:rsidRPr="00B858CE">
              <w:rPr>
                <w:rFonts w:ascii="Barlow Semi Condensed Light" w:eastAsia="Times New Roman" w:hAnsi="Barlow Semi Condensed Light" w:cs="Segoe UI"/>
                <w:lang w:eastAsia="en-GB"/>
              </w:rPr>
              <w:t xml:space="preserve"> Council Meeting held on </w:t>
            </w:r>
            <w:r>
              <w:rPr>
                <w:rFonts w:ascii="Barlow Semi Condensed Light" w:eastAsia="Times New Roman" w:hAnsi="Barlow Semi Condensed Light" w:cs="Segoe UI"/>
                <w:lang w:eastAsia="en-GB"/>
              </w:rPr>
              <w:t>16</w:t>
            </w:r>
            <w:r w:rsidRPr="00AF57A1">
              <w:rPr>
                <w:rFonts w:ascii="Barlow Semi Condensed Light" w:eastAsia="Times New Roman" w:hAnsi="Barlow Semi Condensed Light" w:cs="Segoe UI"/>
                <w:vertAlign w:val="superscript"/>
                <w:lang w:eastAsia="en-GB"/>
              </w:rPr>
              <w:t>th</w:t>
            </w:r>
            <w:r>
              <w:rPr>
                <w:rFonts w:ascii="Barlow Semi Condensed Light" w:eastAsia="Times New Roman" w:hAnsi="Barlow Semi Condensed Light" w:cs="Segoe UI"/>
                <w:lang w:eastAsia="en-GB"/>
              </w:rPr>
              <w:t xml:space="preserve"> December</w:t>
            </w:r>
            <w:r w:rsidRPr="00B858CE">
              <w:rPr>
                <w:rFonts w:ascii="Barlow Semi Condensed Light" w:eastAsia="Times New Roman" w:hAnsi="Barlow Semi Condensed Light" w:cs="Segoe UI"/>
                <w:lang w:eastAsia="en-GB"/>
              </w:rPr>
              <w:t xml:space="preserve"> 2025 as a true record. </w:t>
            </w:r>
          </w:p>
          <w:p w14:paraId="66814F97" w14:textId="77777777" w:rsidR="00BC3166" w:rsidRDefault="00BC3166" w:rsidP="00182A8A">
            <w:pPr>
              <w:spacing w:line="264" w:lineRule="auto"/>
              <w:rPr>
                <w:b/>
                <w:bCs/>
              </w:rPr>
            </w:pPr>
          </w:p>
          <w:p w14:paraId="66A55B1D" w14:textId="43B0BB02" w:rsidR="00BC3166" w:rsidRDefault="00BC3166" w:rsidP="00F018BE">
            <w:pPr>
              <w:suppressAutoHyphens/>
              <w:autoSpaceDN w:val="0"/>
              <w:jc w:val="both"/>
              <w:rPr>
                <w:rFonts w:ascii="Barlow Semi Condensed" w:hAnsi="Barlow Semi Condensed"/>
                <w:b/>
                <w:bCs/>
                <w:color w:val="595959" w:themeColor="text1" w:themeTint="A6"/>
              </w:rPr>
            </w:pPr>
            <w:r w:rsidRPr="00564583">
              <w:rPr>
                <w:rFonts w:ascii="Barlow Condensed Medium" w:hAnsi="Barlow Condensed Medium"/>
                <w:b/>
                <w:bCs/>
                <w:color w:val="595959"/>
              </w:rPr>
              <w:t>RESOLVED</w:t>
            </w:r>
            <w:r w:rsidRPr="00B858CE">
              <w:rPr>
                <w:rFonts w:ascii="Barlow Semi Condensed Light" w:hAnsi="Barlow Semi Condensed Light"/>
                <w:b/>
                <w:bCs/>
                <w:color w:val="595959"/>
              </w:rPr>
              <w:t xml:space="preserve"> </w:t>
            </w:r>
            <w:r w:rsidRPr="00B858CE">
              <w:rPr>
                <w:rFonts w:ascii="Barlow Semi Condensed Light" w:eastAsia="Times New Roman" w:hAnsi="Barlow Semi Condensed Light" w:cs="Segoe UI"/>
                <w:lang w:eastAsia="en-GB"/>
              </w:rPr>
              <w:t xml:space="preserve">To approve the minutes of the </w:t>
            </w:r>
            <w:r>
              <w:rPr>
                <w:rFonts w:ascii="Barlow Semi Condensed Light" w:eastAsia="Times New Roman" w:hAnsi="Barlow Semi Condensed Light" w:cs="Segoe UI"/>
                <w:lang w:eastAsia="en-GB"/>
              </w:rPr>
              <w:t xml:space="preserve">Special </w:t>
            </w:r>
            <w:r w:rsidRPr="00B858CE">
              <w:rPr>
                <w:rFonts w:ascii="Barlow Semi Condensed Light" w:eastAsia="Times New Roman" w:hAnsi="Barlow Semi Condensed Light" w:cs="Segoe UI"/>
                <w:lang w:eastAsia="en-GB"/>
              </w:rPr>
              <w:t xml:space="preserve">Council Meeting held on </w:t>
            </w:r>
            <w:r>
              <w:rPr>
                <w:rFonts w:ascii="Barlow Semi Condensed Light" w:eastAsia="Times New Roman" w:hAnsi="Barlow Semi Condensed Light" w:cs="Segoe UI"/>
                <w:lang w:eastAsia="en-GB"/>
              </w:rPr>
              <w:t>16</w:t>
            </w:r>
            <w:r w:rsidRPr="002450B9">
              <w:rPr>
                <w:rFonts w:ascii="Barlow Semi Condensed Light" w:eastAsia="Times New Roman" w:hAnsi="Barlow Semi Condensed Light" w:cs="Segoe UI"/>
                <w:vertAlign w:val="superscript"/>
                <w:lang w:eastAsia="en-GB"/>
              </w:rPr>
              <w:t>th</w:t>
            </w:r>
            <w:r>
              <w:rPr>
                <w:rFonts w:ascii="Barlow Semi Condensed Light" w:eastAsia="Times New Roman" w:hAnsi="Barlow Semi Condensed Light" w:cs="Segoe UI"/>
                <w:lang w:eastAsia="en-GB"/>
              </w:rPr>
              <w:t xml:space="preserve"> December</w:t>
            </w:r>
            <w:r w:rsidRPr="00B858CE">
              <w:rPr>
                <w:rFonts w:ascii="Barlow Semi Condensed Light" w:eastAsia="Times New Roman" w:hAnsi="Barlow Semi Condensed Light" w:cs="Segoe UI"/>
                <w:lang w:eastAsia="en-GB"/>
              </w:rPr>
              <w:t xml:space="preserve"> 2025 as a true record</w:t>
            </w:r>
            <w:r>
              <w:rPr>
                <w:rFonts w:ascii="Barlow Semi Condensed Light" w:eastAsia="Times New Roman" w:hAnsi="Barlow Semi Condensed Light" w:cs="Segoe UI"/>
                <w:lang w:eastAsia="en-GB"/>
              </w:rPr>
              <w:t>.</w:t>
            </w:r>
          </w:p>
          <w:p w14:paraId="1F42F45D" w14:textId="77777777" w:rsidR="00BC3166" w:rsidRDefault="00BC3166" w:rsidP="00182A8A">
            <w:pPr>
              <w:spacing w:line="264" w:lineRule="auto"/>
              <w:rPr>
                <w:rFonts w:ascii="Barlow Semi Condensed" w:hAnsi="Barlow Semi Condensed"/>
                <w:b/>
                <w:bCs/>
              </w:rPr>
            </w:pPr>
          </w:p>
          <w:p w14:paraId="73D8F30B" w14:textId="77777777" w:rsidR="00BC3166" w:rsidRDefault="00BC3166" w:rsidP="00182A8A">
            <w:pPr>
              <w:spacing w:line="264" w:lineRule="auto"/>
              <w:rPr>
                <w:rFonts w:ascii="Barlow Semi Condensed" w:hAnsi="Barlow Semi Condensed"/>
                <w:b/>
                <w:bCs/>
              </w:rPr>
            </w:pPr>
          </w:p>
          <w:p w14:paraId="38C5DBE5" w14:textId="0818CBBD" w:rsidR="00BC3166" w:rsidRPr="00AA0431" w:rsidRDefault="00BC3166" w:rsidP="00182A8A">
            <w:pPr>
              <w:spacing w:line="264" w:lineRule="auto"/>
              <w:rPr>
                <w:rFonts w:ascii="Barlow Semi Condensed" w:hAnsi="Barlow Semi Condensed"/>
                <w:b/>
                <w:bCs/>
              </w:rPr>
            </w:pPr>
            <w:r w:rsidRPr="00AA0431">
              <w:rPr>
                <w:rFonts w:ascii="Barlow Semi Condensed" w:hAnsi="Barlow Semi Condensed"/>
                <w:b/>
                <w:bCs/>
              </w:rPr>
              <w:t>Chair’s Report</w:t>
            </w:r>
          </w:p>
          <w:p w14:paraId="344CDE91" w14:textId="35B85132" w:rsidR="00BC3166" w:rsidRDefault="00BC3166" w:rsidP="00B66576">
            <w:pPr>
              <w:rPr>
                <w:rFonts w:ascii="Barlow Semi Condensed" w:hAnsi="Barlow Semi Condensed"/>
                <w:color w:val="595959" w:themeColor="text1" w:themeTint="A6"/>
              </w:rPr>
            </w:pPr>
            <w:r w:rsidRPr="00E51E73">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In the absence of Cllr Will Thomas, Chair’s Report deferred to February’s Meeting</w:t>
            </w:r>
          </w:p>
          <w:p w14:paraId="37E9659C" w14:textId="77777777" w:rsidR="00BC3166" w:rsidRDefault="00BC3166" w:rsidP="00C766C7">
            <w:pPr>
              <w:rPr>
                <w:rFonts w:ascii="Barlow Semi Condensed" w:hAnsi="Barlow Semi Condensed"/>
                <w:color w:val="595959" w:themeColor="text1" w:themeTint="A6"/>
              </w:rPr>
            </w:pPr>
          </w:p>
          <w:p w14:paraId="4B299236" w14:textId="77777777" w:rsidR="00BC3166" w:rsidRDefault="00BC3166" w:rsidP="00074E65">
            <w:pPr>
              <w:spacing w:line="264" w:lineRule="auto"/>
              <w:rPr>
                <w:rFonts w:ascii="Barlow Semi Condensed" w:hAnsi="Barlow Semi Condensed"/>
              </w:rPr>
            </w:pPr>
          </w:p>
          <w:p w14:paraId="3066CD18" w14:textId="2742F60B" w:rsidR="00BC3166" w:rsidRDefault="00BC3166" w:rsidP="00074E65">
            <w:pPr>
              <w:spacing w:line="264" w:lineRule="auto"/>
              <w:rPr>
                <w:rFonts w:ascii="Barlow Semi Condensed" w:hAnsi="Barlow Semi Condensed"/>
                <w:b/>
                <w:bCs/>
                <w:color w:val="595959" w:themeColor="text1" w:themeTint="A6"/>
              </w:rPr>
            </w:pPr>
            <w:r>
              <w:rPr>
                <w:rFonts w:ascii="Barlow Semi Condensed" w:hAnsi="Barlow Semi Condensed"/>
                <w:b/>
                <w:bCs/>
                <w:color w:val="595959" w:themeColor="text1" w:themeTint="A6"/>
              </w:rPr>
              <w:t>Chief Officers Report</w:t>
            </w:r>
          </w:p>
          <w:p w14:paraId="28530C0B" w14:textId="1CF30B20" w:rsidR="00BC3166" w:rsidRDefault="00BC3166" w:rsidP="00E51E73">
            <w:pPr>
              <w:rPr>
                <w:rFonts w:ascii="Barlow Semi Condensed" w:hAnsi="Barlow Semi Condensed"/>
                <w:color w:val="595959" w:themeColor="text1" w:themeTint="A6"/>
              </w:rPr>
            </w:pPr>
            <w:r w:rsidRPr="00E51E73">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In the absence of the CO, the Chief Officer’s Report deferred to February’s Meeting</w:t>
            </w:r>
          </w:p>
          <w:p w14:paraId="0AB1AEC4" w14:textId="77777777" w:rsidR="00BC3166" w:rsidRDefault="00BC3166" w:rsidP="00074E65">
            <w:pPr>
              <w:spacing w:line="264" w:lineRule="auto"/>
              <w:rPr>
                <w:rFonts w:ascii="Barlow Semi Condensed" w:hAnsi="Barlow Semi Condensed"/>
                <w:color w:val="595959" w:themeColor="text1" w:themeTint="A6"/>
              </w:rPr>
            </w:pPr>
          </w:p>
          <w:p w14:paraId="251DA8BD" w14:textId="77777777" w:rsidR="00BC3166" w:rsidRDefault="00BC3166" w:rsidP="00074E65">
            <w:pPr>
              <w:spacing w:line="264" w:lineRule="auto"/>
              <w:rPr>
                <w:rFonts w:ascii="Barlow Semi Condensed" w:hAnsi="Barlow Semi Condensed"/>
                <w:b/>
                <w:bCs/>
                <w:color w:val="595959" w:themeColor="text1" w:themeTint="A6"/>
              </w:rPr>
            </w:pPr>
          </w:p>
          <w:p w14:paraId="31673B62" w14:textId="77777777" w:rsidR="00BC3166" w:rsidRPr="001C72E6" w:rsidRDefault="00BC3166" w:rsidP="00BA67E7">
            <w:pPr>
              <w:rPr>
                <w:b/>
                <w:bCs/>
              </w:rPr>
            </w:pPr>
            <w:r w:rsidRPr="001C72E6">
              <w:rPr>
                <w:b/>
                <w:bCs/>
              </w:rPr>
              <w:t>Financial Report for January 2026</w:t>
            </w:r>
          </w:p>
          <w:p w14:paraId="605DFC8F" w14:textId="77777777" w:rsidR="00BC3166" w:rsidRDefault="00BC3166" w:rsidP="00BA67E7">
            <w:r>
              <w:t xml:space="preserve">Recommend That: </w:t>
            </w:r>
          </w:p>
          <w:p w14:paraId="10AEF19D" w14:textId="77777777" w:rsidR="00BC3166" w:rsidRDefault="00BC3166" w:rsidP="00BA67E7">
            <w:r>
              <w:t xml:space="preserve">a)The payments made by the RFO in December 2025 are retrospectively approved. </w:t>
            </w:r>
          </w:p>
          <w:p w14:paraId="2277CA96" w14:textId="77777777" w:rsidR="00BC3166" w:rsidRDefault="00BC3166" w:rsidP="00BA67E7">
            <w:r>
              <w:t xml:space="preserve">b) The budget monitoring report to 30/11/2025 is approved </w:t>
            </w:r>
          </w:p>
          <w:p w14:paraId="7F74D229" w14:textId="68A398F5" w:rsidR="00BC3166" w:rsidRDefault="00BC3166" w:rsidP="00BA67E7">
            <w:pPr>
              <w:suppressAutoHyphens/>
              <w:autoSpaceDN w:val="0"/>
              <w:jc w:val="both"/>
            </w:pPr>
            <w:r>
              <w:t>c) To retrospectively approve bank transfers made between Mumbles Community Council bank accounts for December 2025</w:t>
            </w:r>
          </w:p>
          <w:p w14:paraId="6E0DCFCF" w14:textId="77777777" w:rsidR="00BC3166" w:rsidRDefault="00BC3166" w:rsidP="00BA67E7">
            <w:pPr>
              <w:suppressAutoHyphens/>
              <w:autoSpaceDN w:val="0"/>
              <w:jc w:val="both"/>
              <w:rPr>
                <w:rFonts w:ascii="Barlow Semi Condensed" w:hAnsi="Barlow Semi Condensed"/>
                <w:b/>
                <w:bCs/>
                <w:color w:val="595959" w:themeColor="text1" w:themeTint="A6"/>
              </w:rPr>
            </w:pPr>
          </w:p>
          <w:p w14:paraId="57D437AA" w14:textId="016EDC41" w:rsidR="00BC3166" w:rsidRDefault="00BC3166" w:rsidP="00044B7D">
            <w:pPr>
              <w:spacing w:after="160" w:line="259" w:lineRule="auto"/>
              <w:rPr>
                <w:rFonts w:ascii="Barlow Semi Condensed" w:hAnsi="Barlow Semi Condensed"/>
                <w:color w:val="595959" w:themeColor="text1" w:themeTint="A6"/>
              </w:rPr>
            </w:pPr>
            <w:r w:rsidRPr="00442363">
              <w:rPr>
                <w:rFonts w:ascii="Barlow Semi Condensed" w:hAnsi="Barlow Semi Condensed"/>
                <w:color w:val="595959" w:themeColor="text1" w:themeTint="A6"/>
              </w:rPr>
              <w:t xml:space="preserve">Financial reports prepared by RFO Paul Beynon had previously been provided to </w:t>
            </w:r>
            <w:r>
              <w:rPr>
                <w:rFonts w:ascii="Barlow Semi Condensed" w:hAnsi="Barlow Semi Condensed"/>
                <w:color w:val="595959" w:themeColor="text1" w:themeTint="A6"/>
              </w:rPr>
              <w:t>C</w:t>
            </w:r>
            <w:r w:rsidRPr="00442363">
              <w:rPr>
                <w:rFonts w:ascii="Barlow Semi Condensed" w:hAnsi="Barlow Semi Condensed"/>
                <w:color w:val="595959" w:themeColor="text1" w:themeTint="A6"/>
              </w:rPr>
              <w:t>ouncillors</w:t>
            </w:r>
            <w:r>
              <w:rPr>
                <w:rFonts w:ascii="Barlow Semi Condensed" w:hAnsi="Barlow Semi Condensed"/>
                <w:color w:val="595959" w:themeColor="text1" w:themeTint="A6"/>
              </w:rPr>
              <w:t xml:space="preserve"> and the RFO addressed questions from Councillors. </w:t>
            </w:r>
          </w:p>
          <w:p w14:paraId="1FEFB05A" w14:textId="1322C631" w:rsidR="00BC3166" w:rsidRDefault="00BC3166" w:rsidP="00044B7D">
            <w:pPr>
              <w:spacing w:after="160" w:line="259" w:lineRule="auto"/>
              <w:rPr>
                <w:rFonts w:ascii="Barlow Semi Condensed" w:hAnsi="Barlow Semi Condensed"/>
                <w:color w:val="595959" w:themeColor="text1" w:themeTint="A6"/>
              </w:rPr>
            </w:pPr>
            <w:r>
              <w:rPr>
                <w:rFonts w:ascii="Barlow Semi Condensed" w:hAnsi="Barlow Semi Condensed"/>
                <w:color w:val="595959" w:themeColor="text1" w:themeTint="A6"/>
              </w:rPr>
              <w:t>Items discussed included the cost of painting murals at Underhill Park Changing Rooms, Christmas Hampers and on-going payments to Npower in relation to Christmas tree lighting.</w:t>
            </w:r>
          </w:p>
          <w:p w14:paraId="152D5BCB" w14:textId="09893F4D" w:rsidR="00BC3166" w:rsidRDefault="00BC3166" w:rsidP="00BF2B43">
            <w:pPr>
              <w:rPr>
                <w:rFonts w:ascii="Barlow Semi Condensed" w:eastAsia="Times New Roman" w:hAnsi="Barlow Semi Condensed" w:cs="Segoe UI"/>
                <w:lang w:eastAsia="en-GB"/>
              </w:rPr>
            </w:pPr>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 </w:t>
            </w:r>
            <w:r>
              <w:rPr>
                <w:rFonts w:ascii="Barlow Semi Condensed" w:eastAsia="Times New Roman" w:hAnsi="Barlow Semi Condensed" w:cs="Segoe UI"/>
                <w:lang w:eastAsia="en-GB"/>
              </w:rPr>
              <w:t>retrospectively approve t</w:t>
            </w:r>
            <w:r w:rsidRPr="00BF2B43">
              <w:rPr>
                <w:rFonts w:ascii="Barlow Semi Condensed" w:eastAsia="Times New Roman" w:hAnsi="Barlow Semi Condensed" w:cs="Segoe UI"/>
                <w:lang w:eastAsia="en-GB"/>
              </w:rPr>
              <w:t xml:space="preserve">he payments made by the RFO for </w:t>
            </w:r>
            <w:r>
              <w:rPr>
                <w:rFonts w:ascii="Barlow Semi Condensed" w:eastAsia="Times New Roman" w:hAnsi="Barlow Semi Condensed" w:cs="Segoe UI"/>
                <w:lang w:eastAsia="en-GB"/>
              </w:rPr>
              <w:t>December</w:t>
            </w:r>
            <w:r w:rsidRPr="00BF2B43">
              <w:rPr>
                <w:rFonts w:ascii="Barlow Semi Condensed" w:eastAsia="Times New Roman" w:hAnsi="Barlow Semi Condensed" w:cs="Segoe UI"/>
                <w:lang w:eastAsia="en-GB"/>
              </w:rPr>
              <w:t xml:space="preserve"> 2025</w:t>
            </w:r>
          </w:p>
          <w:p w14:paraId="0B3B93DA" w14:textId="77777777" w:rsidR="00BC3166" w:rsidRDefault="00BC3166" w:rsidP="00BF2B43">
            <w:pPr>
              <w:rPr>
                <w:rFonts w:ascii="Barlow Semi Condensed" w:eastAsia="Times New Roman" w:hAnsi="Barlow Semi Condensed" w:cs="Segoe UI"/>
                <w:lang w:eastAsia="en-GB"/>
              </w:rPr>
            </w:pPr>
          </w:p>
          <w:p w14:paraId="21564F85" w14:textId="7472E7BF" w:rsidR="00BC3166" w:rsidRDefault="00BC3166" w:rsidP="00B548E7">
            <w:pPr>
              <w:suppressAutoHyphens/>
              <w:autoSpaceDN w:val="0"/>
              <w:textAlignment w:val="baseline"/>
              <w:rPr>
                <w:rFonts w:ascii="Barlow Semi Condensed" w:eastAsia="Times New Roman" w:hAnsi="Barlow Semi Condensed" w:cs="Segoe UI"/>
                <w:lang w:eastAsia="en-GB"/>
              </w:rPr>
            </w:pPr>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 </w:t>
            </w:r>
            <w:r w:rsidRPr="00BF2B43">
              <w:rPr>
                <w:rFonts w:ascii="Barlow Semi Condensed" w:eastAsia="Times New Roman" w:hAnsi="Barlow Semi Condensed" w:cs="Segoe UI"/>
                <w:lang w:eastAsia="en-GB"/>
              </w:rPr>
              <w:t xml:space="preserve">approve the budget monitoring report </w:t>
            </w:r>
            <w:r>
              <w:rPr>
                <w:rFonts w:ascii="Barlow Semi Condensed" w:eastAsia="Times New Roman" w:hAnsi="Barlow Semi Condensed" w:cs="Segoe UI"/>
                <w:lang w:eastAsia="en-GB"/>
              </w:rPr>
              <w:t>to 30/11/</w:t>
            </w:r>
            <w:r w:rsidRPr="00BF2B43">
              <w:rPr>
                <w:rFonts w:ascii="Barlow Semi Condensed" w:eastAsia="Times New Roman" w:hAnsi="Barlow Semi Condensed" w:cs="Segoe UI"/>
                <w:lang w:eastAsia="en-GB"/>
              </w:rPr>
              <w:t>2025</w:t>
            </w:r>
          </w:p>
          <w:p w14:paraId="67D0449C" w14:textId="77777777" w:rsidR="00BC3166" w:rsidRDefault="00BC3166" w:rsidP="00BF2B43">
            <w:pPr>
              <w:suppressAutoHyphens/>
              <w:autoSpaceDN w:val="0"/>
              <w:textAlignment w:val="baseline"/>
              <w:rPr>
                <w:rFonts w:ascii="Barlow Semi Condensed" w:eastAsia="Times New Roman" w:hAnsi="Barlow Semi Condensed" w:cs="Segoe UI"/>
                <w:lang w:eastAsia="en-GB"/>
              </w:rPr>
            </w:pPr>
          </w:p>
          <w:p w14:paraId="5D19D5A9" w14:textId="5906D803" w:rsidR="00BC3166" w:rsidRDefault="00BC3166" w:rsidP="00BF2B43">
            <w:pPr>
              <w:suppressAutoHyphens/>
              <w:autoSpaceDN w:val="0"/>
              <w:textAlignment w:val="baseline"/>
              <w:rPr>
                <w:rFonts w:ascii="Barlow Semi Condensed" w:hAnsi="Barlow Semi Condensed"/>
                <w:color w:val="595959" w:themeColor="text1" w:themeTint="A6"/>
              </w:rPr>
            </w:pPr>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 </w:t>
            </w:r>
            <w:r>
              <w:rPr>
                <w:rFonts w:ascii="Barlow Semi Condensed" w:eastAsia="Times New Roman" w:hAnsi="Barlow Semi Condensed" w:cs="Segoe UI"/>
                <w:lang w:eastAsia="en-GB"/>
              </w:rPr>
              <w:t xml:space="preserve">retrospectively approve </w:t>
            </w:r>
            <w:r>
              <w:rPr>
                <w:rFonts w:ascii="Barlow Semi Condensed" w:hAnsi="Barlow Semi Condensed"/>
                <w:color w:val="595959" w:themeColor="text1" w:themeTint="A6"/>
              </w:rPr>
              <w:t>bank transfers made between Mumbles Community Council’s bank accounts  for December 2025.</w:t>
            </w:r>
          </w:p>
          <w:p w14:paraId="45DE1A24" w14:textId="77777777" w:rsidR="00BC3166" w:rsidRDefault="00BC3166" w:rsidP="00BF2B43">
            <w:pPr>
              <w:suppressAutoHyphens/>
              <w:autoSpaceDN w:val="0"/>
              <w:textAlignment w:val="baseline"/>
              <w:rPr>
                <w:rFonts w:ascii="Barlow Semi Condensed" w:hAnsi="Barlow Semi Condensed"/>
                <w:color w:val="595959" w:themeColor="text1" w:themeTint="A6"/>
              </w:rPr>
            </w:pPr>
          </w:p>
          <w:p w14:paraId="2625549C" w14:textId="77777777" w:rsidR="00BC3166" w:rsidRDefault="00BC3166" w:rsidP="00BF2B43">
            <w:pPr>
              <w:suppressAutoHyphens/>
              <w:autoSpaceDN w:val="0"/>
              <w:textAlignment w:val="baseline"/>
              <w:rPr>
                <w:rFonts w:ascii="Barlow Semi Condensed" w:hAnsi="Barlow Semi Condensed"/>
                <w:color w:val="595959" w:themeColor="text1" w:themeTint="A6"/>
              </w:rPr>
            </w:pPr>
          </w:p>
          <w:p w14:paraId="01E00B51" w14:textId="27468BAB" w:rsidR="00BC3166" w:rsidRDefault="00BC3166" w:rsidP="00BF2B43">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Finance </w:t>
            </w:r>
            <w:r>
              <w:rPr>
                <w:rFonts w:ascii="Barlow Semi Condensed" w:hAnsi="Barlow Semi Condensed"/>
                <w:b/>
                <w:bCs/>
                <w:color w:val="595959" w:themeColor="text1" w:themeTint="A6"/>
              </w:rPr>
              <w:t>Committee</w:t>
            </w:r>
          </w:p>
          <w:p w14:paraId="45B22F91" w14:textId="6546BC67" w:rsidR="00BC3166" w:rsidRPr="00852F3F" w:rsidRDefault="00BC3166" w:rsidP="00BF2B43">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Cllr Marshall stated that no meeting had taken place in December 2025 and that there were no items to report.</w:t>
            </w:r>
          </w:p>
          <w:p w14:paraId="05427731"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6E19D3E7"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0F53D1DE" w14:textId="1FA6B288" w:rsidR="00BC3166" w:rsidRPr="006B219A" w:rsidRDefault="00BC3166" w:rsidP="006B219A">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Environmental Committee</w:t>
            </w:r>
          </w:p>
          <w:p w14:paraId="4985DE51" w14:textId="54CD06BA" w:rsidR="00BC3166" w:rsidRPr="00852F3F" w:rsidRDefault="00BC3166" w:rsidP="00EA00C0">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Cllr Townsend Jones stated that no meeting had taken place in December 2025 and outlined how a new Environmental Officer, Mari Potter had been appointed and that the repair cafes had been a great success. These will be held on a monthly basis with the next meeting taking place on Friday, 13</w:t>
            </w:r>
            <w:r w:rsidRPr="00F61460">
              <w:rPr>
                <w:rFonts w:ascii="Barlow Semi Condensed" w:hAnsi="Barlow Semi Condensed"/>
                <w:color w:val="595959" w:themeColor="text1" w:themeTint="A6"/>
                <w:vertAlign w:val="superscript"/>
              </w:rPr>
              <w:t>th</w:t>
            </w:r>
            <w:r>
              <w:rPr>
                <w:rFonts w:ascii="Barlow Semi Condensed" w:hAnsi="Barlow Semi Condensed"/>
                <w:color w:val="595959" w:themeColor="text1" w:themeTint="A6"/>
              </w:rPr>
              <w:t xml:space="preserve"> February 2026.</w:t>
            </w:r>
          </w:p>
          <w:p w14:paraId="65C9F1F3"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056773F4"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368EE1E6" w14:textId="49D2A238" w:rsidR="00BC3166" w:rsidRPr="006B219A" w:rsidRDefault="00BC3166" w:rsidP="00AB10A8">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Culture, Tourism &amp; Communication Committee</w:t>
            </w:r>
          </w:p>
          <w:p w14:paraId="5BBFA218" w14:textId="7D2F38E7" w:rsidR="00BC3166" w:rsidRPr="00852F3F" w:rsidRDefault="00BC3166" w:rsidP="00EA00C0">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Cllr O’Connor stated that no meeting had taken place in December 2025 and that there were no items to report.</w:t>
            </w:r>
          </w:p>
          <w:p w14:paraId="3934B84B"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646BF357" w14:textId="77777777" w:rsidR="00BC3166" w:rsidRDefault="00BC3166" w:rsidP="00BF2B43">
            <w:pPr>
              <w:suppressAutoHyphens/>
              <w:autoSpaceDN w:val="0"/>
              <w:textAlignment w:val="baseline"/>
              <w:rPr>
                <w:rFonts w:ascii="Barlow Semi Condensed" w:hAnsi="Barlow Semi Condensed"/>
                <w:b/>
                <w:bCs/>
                <w:color w:val="595959" w:themeColor="text1" w:themeTint="A6"/>
              </w:rPr>
            </w:pPr>
          </w:p>
          <w:p w14:paraId="42342636" w14:textId="39F9C8AB" w:rsidR="00BC3166" w:rsidRDefault="00BC3166" w:rsidP="00AB10A8">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Community and Social Development</w:t>
            </w:r>
            <w:r w:rsidRPr="006B219A">
              <w:rPr>
                <w:rFonts w:ascii="Barlow Semi Condensed" w:hAnsi="Barlow Semi Condensed"/>
                <w:b/>
                <w:bCs/>
                <w:color w:val="595959" w:themeColor="text1" w:themeTint="A6"/>
              </w:rPr>
              <w:t xml:space="preserve"> Meeting</w:t>
            </w:r>
          </w:p>
          <w:p w14:paraId="01F6F6D1" w14:textId="3820FF76" w:rsidR="00BC3166" w:rsidRPr="00852F3F" w:rsidRDefault="00BC3166" w:rsidP="00CB0B7F">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Cllr Scott stated that no meeting had taken place in December 2025.</w:t>
            </w:r>
          </w:p>
          <w:p w14:paraId="51DF6372" w14:textId="2B53CAF6" w:rsidR="00BC3166" w:rsidRDefault="00BC3166" w:rsidP="00AB10A8">
            <w:pPr>
              <w:suppressAutoHyphens/>
              <w:autoSpaceDN w:val="0"/>
              <w:textAlignment w:val="baseline"/>
              <w:rPr>
                <w:rFonts w:ascii="Barlow Semi Condensed" w:hAnsi="Barlow Semi Condensed"/>
                <w:color w:val="595959" w:themeColor="text1" w:themeTint="A6"/>
              </w:rPr>
            </w:pPr>
            <w:r w:rsidRPr="0056227F">
              <w:rPr>
                <w:rFonts w:ascii="Barlow Semi Condensed" w:hAnsi="Barlow Semi Condensed"/>
                <w:color w:val="595959" w:themeColor="text1" w:themeTint="A6"/>
              </w:rPr>
              <w:t xml:space="preserve">Cllr </w:t>
            </w:r>
            <w:r>
              <w:rPr>
                <w:rFonts w:ascii="Barlow Semi Condensed" w:hAnsi="Barlow Semi Condensed"/>
                <w:color w:val="595959" w:themeColor="text1" w:themeTint="A6"/>
              </w:rPr>
              <w:t>Scott provided an update on the cost (£2,600) of recently removing graffiti which has been replaced with further damage relating to ‘Free Palestine’ slogans. A discussion ensued in relation to the on-going concerns over graffiti including Cllr Scott and The CO liaising with The Flip the Streets Project.</w:t>
            </w:r>
          </w:p>
          <w:p w14:paraId="0414C1FB" w14:textId="26E551E2" w:rsidR="00BC3166" w:rsidRDefault="00BC3166" w:rsidP="007B5F36">
            <w:pPr>
              <w:suppressAutoHyphens/>
              <w:autoSpaceDN w:val="0"/>
              <w:textAlignment w:val="baseline"/>
              <w:rPr>
                <w:rFonts w:ascii="Barlow Semi Condensed" w:hAnsi="Barlow Semi Condensed"/>
                <w:color w:val="595959" w:themeColor="text1" w:themeTint="A6"/>
              </w:rPr>
            </w:pPr>
            <w:r w:rsidRPr="00CC7002">
              <w:rPr>
                <w:rFonts w:ascii="Barlow Semi Condensed" w:hAnsi="Barlow Semi Condensed"/>
                <w:b/>
                <w:bCs/>
                <w:color w:val="595959" w:themeColor="text1" w:themeTint="A6"/>
              </w:rPr>
              <w:t>RESOLVED</w:t>
            </w:r>
            <w:r>
              <w:rPr>
                <w:rFonts w:ascii="Barlow Semi Condensed" w:hAnsi="Barlow Semi Condensed"/>
                <w:color w:val="595959" w:themeColor="text1" w:themeTint="A6"/>
              </w:rPr>
              <w:t>: Cllr Scott to further update Full Council at February’s Meeting. On developments with Flip the Streets Project.</w:t>
            </w:r>
          </w:p>
          <w:p w14:paraId="6BA812D3" w14:textId="77777777" w:rsidR="00BC3166" w:rsidRPr="007B5F36" w:rsidRDefault="00BC3166" w:rsidP="007B5F36">
            <w:pPr>
              <w:suppressAutoHyphens/>
              <w:autoSpaceDN w:val="0"/>
              <w:textAlignment w:val="baseline"/>
              <w:rPr>
                <w:rFonts w:ascii="Barlow Semi Condensed" w:hAnsi="Barlow Semi Condensed"/>
                <w:color w:val="595959" w:themeColor="text1" w:themeTint="A6"/>
              </w:rPr>
            </w:pPr>
          </w:p>
          <w:p w14:paraId="211911BB" w14:textId="77777777" w:rsidR="00BC3166" w:rsidRDefault="00BC3166" w:rsidP="00531BF1">
            <w:pPr>
              <w:suppressAutoHyphens/>
              <w:autoSpaceDN w:val="0"/>
              <w:jc w:val="both"/>
              <w:rPr>
                <w:rFonts w:ascii="Barlow Semi Condensed" w:eastAsia="Calibri" w:hAnsi="Barlow Semi Condensed" w:cs="Times New Roman"/>
                <w:color w:val="595959" w:themeColor="text1" w:themeTint="A6"/>
              </w:rPr>
            </w:pPr>
          </w:p>
          <w:p w14:paraId="2AC53A67" w14:textId="77777777" w:rsidR="00BC3166" w:rsidRDefault="00BC3166" w:rsidP="00820A49">
            <w:pPr>
              <w:jc w:val="both"/>
              <w:rPr>
                <w:rFonts w:ascii="Barlow Semi Condensed" w:hAnsi="Barlow Semi Condensed"/>
                <w:b/>
                <w:bCs/>
                <w:color w:val="595959" w:themeColor="text1" w:themeTint="A6"/>
              </w:rPr>
            </w:pPr>
            <w:r w:rsidRPr="00B92BDE">
              <w:rPr>
                <w:rFonts w:ascii="Barlow Semi Condensed" w:hAnsi="Barlow Semi Condensed"/>
                <w:b/>
                <w:bCs/>
                <w:color w:val="595959" w:themeColor="text1" w:themeTint="A6"/>
              </w:rPr>
              <w:t>To consider Committee Recommendations</w:t>
            </w:r>
          </w:p>
          <w:p w14:paraId="5C22EB44" w14:textId="58EE0CE6" w:rsidR="00BC3166" w:rsidRPr="00A272FC" w:rsidRDefault="00BC3166" w:rsidP="00820A49">
            <w:pPr>
              <w:jc w:val="both"/>
              <w:rPr>
                <w:rFonts w:ascii="Barlow Semi Condensed" w:hAnsi="Barlow Semi Condensed"/>
                <w:color w:val="595959" w:themeColor="text1" w:themeTint="A6"/>
              </w:rPr>
            </w:pPr>
            <w:r>
              <w:rPr>
                <w:rFonts w:ascii="Barlow Semi Condensed" w:hAnsi="Barlow Semi Condensed"/>
                <w:color w:val="595959" w:themeColor="text1" w:themeTint="A6"/>
              </w:rPr>
              <w:t>No committee recommendations from December 2025</w:t>
            </w:r>
          </w:p>
          <w:p w14:paraId="32CB8AE9" w14:textId="77777777" w:rsidR="00BC3166" w:rsidRDefault="00BC3166" w:rsidP="00D352CB">
            <w:pPr>
              <w:textAlignment w:val="baseline"/>
              <w:rPr>
                <w:rFonts w:ascii="Calibri" w:hAnsi="Calibri" w:cs="Calibri"/>
                <w:b/>
                <w:bCs/>
              </w:rPr>
            </w:pPr>
          </w:p>
          <w:p w14:paraId="56BC5E2F" w14:textId="77777777" w:rsidR="00BC3166" w:rsidRDefault="00BC3166" w:rsidP="006C5E4B">
            <w:pPr>
              <w:textAlignment w:val="baseline"/>
              <w:rPr>
                <w:rFonts w:ascii="Barlow Semi Condensed" w:eastAsia="Times New Roman" w:hAnsi="Barlow Semi Condensed" w:cs="Segoe UI"/>
                <w:lang w:eastAsia="en-GB"/>
              </w:rPr>
            </w:pPr>
          </w:p>
          <w:p w14:paraId="7C89767D" w14:textId="77777777" w:rsidR="00BC3166" w:rsidRPr="001C72E6" w:rsidRDefault="00BC3166" w:rsidP="00661ED9">
            <w:pPr>
              <w:rPr>
                <w:b/>
                <w:bCs/>
              </w:rPr>
            </w:pPr>
            <w:r w:rsidRPr="001C72E6">
              <w:rPr>
                <w:b/>
                <w:bCs/>
              </w:rPr>
              <w:t xml:space="preserve">Mumbles Community Council – Public Consultation Results </w:t>
            </w:r>
          </w:p>
          <w:p w14:paraId="1B864627" w14:textId="528CF93E" w:rsidR="00BC3166" w:rsidRDefault="00BC3166" w:rsidP="003D716B">
            <w:r>
              <w:t>Recommended that:-</w:t>
            </w:r>
          </w:p>
          <w:p w14:paraId="093E10BA" w14:textId="77777777" w:rsidR="00BC3166" w:rsidRDefault="00BC3166" w:rsidP="003D716B">
            <w:r>
              <w:t xml:space="preserve">a) Members note the outcome of the results </w:t>
            </w:r>
          </w:p>
          <w:p w14:paraId="2D1458C8" w14:textId="77777777" w:rsidR="00BC3166" w:rsidRDefault="00BC3166" w:rsidP="003D716B">
            <w:r>
              <w:t>b) Use the results to form the Vision and Purpose Statement of Council</w:t>
            </w:r>
          </w:p>
          <w:p w14:paraId="009EC6C1" w14:textId="77777777" w:rsidR="00BC3166" w:rsidRDefault="00BC3166" w:rsidP="003D716B">
            <w:r>
              <w:t>c) Ensures it focuses it’s activities to meet the needs of the Community</w:t>
            </w:r>
          </w:p>
          <w:p w14:paraId="20E82A43" w14:textId="77777777" w:rsidR="00BC3166" w:rsidRDefault="00BC3166" w:rsidP="003D716B"/>
          <w:p w14:paraId="67F84D61" w14:textId="71D8C31B" w:rsidR="00BC3166" w:rsidRDefault="00BC3166" w:rsidP="003D716B">
            <w:r>
              <w:t>Councillors discussed generally positive feedback from the public consultation. This is an interim report and hopefully further information will be made available including detailed answers to the ‘open questions’ posed within the questionnaires. It was the consensus of the committee that such consultation programmes should be on a ‘rolling’ basis with the public being contacted throughout the year.</w:t>
            </w:r>
          </w:p>
          <w:p w14:paraId="1E47AFA4" w14:textId="77777777" w:rsidR="00BC3166" w:rsidRDefault="00BC3166" w:rsidP="003D716B"/>
          <w:p w14:paraId="2A05E161" w14:textId="679FFB1F" w:rsidR="00BC3166" w:rsidRDefault="00BC3166" w:rsidP="003D716B">
            <w:r w:rsidRPr="007009CB">
              <w:rPr>
                <w:b/>
                <w:bCs/>
              </w:rPr>
              <w:t>RESOLVED:</w:t>
            </w:r>
            <w:r>
              <w:t xml:space="preserve"> That members note the outcome of the results</w:t>
            </w:r>
          </w:p>
          <w:p w14:paraId="2012199B" w14:textId="77777777" w:rsidR="00BC3166" w:rsidRDefault="00BC3166" w:rsidP="003D716B"/>
          <w:p w14:paraId="19313623" w14:textId="4B8CE7F0" w:rsidR="00BC3166" w:rsidRDefault="00BC3166" w:rsidP="007009CB">
            <w:r w:rsidRPr="007009CB">
              <w:rPr>
                <w:b/>
                <w:bCs/>
              </w:rPr>
              <w:t>RESOLVED:</w:t>
            </w:r>
            <w:r>
              <w:t xml:space="preserve"> To Use the results to form the Vision and Purpose Statement of Council. Councillors believed that this would be best achieved through the creation of a working group. A number of councillors volunteered including Cllrs Marshall, Sara Keeton, Townsend Jones, O’Connor, Nelson and The Deputy Chair, Cllr O’Neill who believed other councillors not present would want to contribute.</w:t>
            </w:r>
          </w:p>
          <w:p w14:paraId="248D7D72" w14:textId="77777777" w:rsidR="00BC3166" w:rsidRDefault="00BC3166" w:rsidP="007009CB"/>
          <w:p w14:paraId="3EB761AB" w14:textId="70AF5DF2" w:rsidR="00BC3166" w:rsidRDefault="00BC3166" w:rsidP="007E397A">
            <w:r w:rsidRPr="007009CB">
              <w:rPr>
                <w:b/>
                <w:bCs/>
              </w:rPr>
              <w:t>RESOLVED:</w:t>
            </w:r>
            <w:r>
              <w:t xml:space="preserve"> To ensures that it focuses it’s activities to meet the needs of the Community</w:t>
            </w:r>
          </w:p>
          <w:p w14:paraId="1CCD533C" w14:textId="77777777" w:rsidR="00BC3166" w:rsidRDefault="00BC3166" w:rsidP="007E397A"/>
          <w:p w14:paraId="2DA8C5C2" w14:textId="77777777" w:rsidR="00BC3166" w:rsidRDefault="00BC3166" w:rsidP="003D716B"/>
          <w:p w14:paraId="50A24263" w14:textId="77777777" w:rsidR="00BC3166" w:rsidRPr="001C72E6" w:rsidRDefault="00BC3166" w:rsidP="0056175F">
            <w:pPr>
              <w:rPr>
                <w:b/>
                <w:bCs/>
              </w:rPr>
            </w:pPr>
            <w:r>
              <w:rPr>
                <w:b/>
                <w:bCs/>
              </w:rPr>
              <w:t xml:space="preserve">SCC </w:t>
            </w:r>
            <w:r w:rsidRPr="001A1790">
              <w:rPr>
                <w:b/>
                <w:bCs/>
              </w:rPr>
              <w:t>Pension Administration Strategy</w:t>
            </w:r>
          </w:p>
          <w:p w14:paraId="7BD9A23C" w14:textId="77777777" w:rsidR="00BC3166" w:rsidRDefault="00BC3166" w:rsidP="0056175F">
            <w:r>
              <w:t xml:space="preserve">Recommended that: </w:t>
            </w:r>
          </w:p>
          <w:p w14:paraId="6731C291" w14:textId="77777777" w:rsidR="00BC3166" w:rsidRDefault="00BC3166" w:rsidP="0056175F">
            <w:r>
              <w:t xml:space="preserve">a) Council confirms they have read and accept the Strategy </w:t>
            </w:r>
          </w:p>
          <w:p w14:paraId="7B022EBB" w14:textId="77777777" w:rsidR="00BC3166" w:rsidRDefault="00BC3166" w:rsidP="0056175F">
            <w:r>
              <w:t>b) Council approves the Chief Officer to sign a copy and return it to Swansea City Council</w:t>
            </w:r>
          </w:p>
          <w:p w14:paraId="57F32007" w14:textId="77777777" w:rsidR="00BC3166" w:rsidRDefault="00BC3166" w:rsidP="0056175F"/>
          <w:p w14:paraId="2038BCCD" w14:textId="2FD7F93F" w:rsidR="00BC3166" w:rsidRPr="00D03AC5" w:rsidRDefault="00BC3166" w:rsidP="00D03AC5">
            <w:r>
              <w:t>The RFO had circulated relevant documents to members prior to the meeting and outlined key issues which had originated from SCC</w:t>
            </w:r>
          </w:p>
          <w:p w14:paraId="4B9E84F0" w14:textId="77777777" w:rsidR="00BC3166" w:rsidRDefault="00BC3166" w:rsidP="002A1A59">
            <w:pPr>
              <w:textAlignment w:val="baseline"/>
              <w:rPr>
                <w:rFonts w:ascii="Calibri" w:hAnsi="Calibri" w:cs="Calibri"/>
              </w:rPr>
            </w:pPr>
          </w:p>
          <w:p w14:paraId="4FDD9020" w14:textId="6649A6E7" w:rsidR="00BC3166" w:rsidRDefault="00BC3166" w:rsidP="004E02D4">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 xml:space="preserve">That the Council confirmed that they have read and accept the Strategy </w:t>
            </w:r>
          </w:p>
          <w:p w14:paraId="02344180" w14:textId="77777777" w:rsidR="00BC3166" w:rsidRDefault="00BC3166" w:rsidP="004E02D4"/>
          <w:p w14:paraId="410B5E75" w14:textId="19A12400" w:rsidR="00BC3166" w:rsidRDefault="00BC3166" w:rsidP="00D03AC5">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That the Council approves the Chief Officer to sign a copy and return it to Swansea City Council</w:t>
            </w:r>
          </w:p>
          <w:p w14:paraId="589953B1" w14:textId="77777777" w:rsidR="00BC3166" w:rsidRDefault="00BC3166" w:rsidP="002A1A59">
            <w:pPr>
              <w:textAlignment w:val="baseline"/>
              <w:rPr>
                <w:rFonts w:ascii="Calibri" w:hAnsi="Calibri" w:cs="Calibri"/>
              </w:rPr>
            </w:pPr>
          </w:p>
          <w:p w14:paraId="0B411039" w14:textId="77777777" w:rsidR="00BC3166" w:rsidRDefault="00BC3166" w:rsidP="002A1A59">
            <w:pPr>
              <w:textAlignment w:val="baseline"/>
              <w:rPr>
                <w:rFonts w:ascii="Calibri" w:hAnsi="Calibri" w:cs="Calibri"/>
              </w:rPr>
            </w:pPr>
          </w:p>
          <w:p w14:paraId="529C6781" w14:textId="77777777" w:rsidR="00BC3166" w:rsidRPr="00CB1D14" w:rsidRDefault="00BC3166" w:rsidP="00D95F79">
            <w:pPr>
              <w:rPr>
                <w:b/>
                <w:bCs/>
              </w:rPr>
            </w:pPr>
            <w:r w:rsidRPr="00CB1D14">
              <w:rPr>
                <w:b/>
                <w:bCs/>
              </w:rPr>
              <w:t>SCC Employers'</w:t>
            </w:r>
            <w:r w:rsidRPr="00E64204">
              <w:rPr>
                <w:b/>
                <w:bCs/>
              </w:rPr>
              <w:t xml:space="preserve"> Data </w:t>
            </w:r>
            <w:r>
              <w:rPr>
                <w:b/>
                <w:bCs/>
              </w:rPr>
              <w:t>Retention</w:t>
            </w:r>
            <w:r w:rsidRPr="00E64204">
              <w:rPr>
                <w:b/>
                <w:bCs/>
              </w:rPr>
              <w:t xml:space="preserve"> Policy</w:t>
            </w:r>
          </w:p>
          <w:p w14:paraId="553BA4DE" w14:textId="77777777" w:rsidR="00BC3166" w:rsidRDefault="00BC3166" w:rsidP="00D95F79">
            <w:r>
              <w:t xml:space="preserve">Recommended that: </w:t>
            </w:r>
          </w:p>
          <w:p w14:paraId="6C30ACCA" w14:textId="77777777" w:rsidR="00BC3166" w:rsidRDefault="00BC3166" w:rsidP="00D95F79">
            <w:r>
              <w:t xml:space="preserve">a) Council confirms they have read and accept the Policy </w:t>
            </w:r>
          </w:p>
          <w:p w14:paraId="2261C0EA" w14:textId="77777777" w:rsidR="00BC3166" w:rsidRPr="00E64204" w:rsidRDefault="00BC3166" w:rsidP="00D95F79">
            <w:r>
              <w:t>b) Council approves the Chief Officer to sign a copy and return it to Swansea City Council</w:t>
            </w:r>
          </w:p>
          <w:p w14:paraId="2A5D268B" w14:textId="77777777" w:rsidR="00BC3166" w:rsidRDefault="00BC3166" w:rsidP="002A1A59">
            <w:pPr>
              <w:textAlignment w:val="baseline"/>
              <w:rPr>
                <w:rFonts w:ascii="Calibri" w:hAnsi="Calibri" w:cs="Calibri"/>
              </w:rPr>
            </w:pPr>
          </w:p>
          <w:p w14:paraId="091A5FF6" w14:textId="77777777" w:rsidR="00BC3166" w:rsidRPr="00D03AC5" w:rsidRDefault="00BC3166" w:rsidP="00C075D8">
            <w:r>
              <w:t>The RFO had circulated relevant documents to members prior to the meeting and outlined key issues which had originated from SCC</w:t>
            </w:r>
          </w:p>
          <w:p w14:paraId="53E022D4" w14:textId="77777777" w:rsidR="00BC3166" w:rsidRDefault="00BC3166" w:rsidP="00C075D8">
            <w:pPr>
              <w:textAlignment w:val="baseline"/>
              <w:rPr>
                <w:rFonts w:ascii="Calibri" w:hAnsi="Calibri" w:cs="Calibri"/>
              </w:rPr>
            </w:pPr>
          </w:p>
          <w:p w14:paraId="58A4FD46" w14:textId="621C73A4" w:rsidR="00BC3166" w:rsidRDefault="00BC3166" w:rsidP="00C075D8">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 xml:space="preserve">That the Council confirmed that they have read and accept the Strategy </w:t>
            </w:r>
          </w:p>
          <w:p w14:paraId="4C95539A" w14:textId="77777777" w:rsidR="00BC3166" w:rsidRDefault="00BC3166" w:rsidP="00C075D8"/>
          <w:p w14:paraId="17B50760" w14:textId="77777777" w:rsidR="00BC3166" w:rsidRDefault="00BC3166" w:rsidP="00C075D8">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That the Council approves the Chief Officer to sign a copy and return it to Swansea City Council</w:t>
            </w:r>
          </w:p>
          <w:p w14:paraId="2EEB3F08" w14:textId="77777777" w:rsidR="00BC3166" w:rsidRDefault="00BC3166" w:rsidP="002A1A59">
            <w:pPr>
              <w:textAlignment w:val="baseline"/>
              <w:rPr>
                <w:rFonts w:ascii="Calibri" w:hAnsi="Calibri" w:cs="Calibri"/>
              </w:rPr>
            </w:pPr>
          </w:p>
          <w:p w14:paraId="067DCB95" w14:textId="603188CE" w:rsidR="00BC3166" w:rsidRPr="000F72BA" w:rsidRDefault="00BC3166" w:rsidP="000F72BA">
            <w:pPr>
              <w:jc w:val="both"/>
              <w:rPr>
                <w:rFonts w:ascii="Barlow Semi Condensed" w:hAnsi="Barlow Semi Condensed"/>
                <w:b/>
                <w:bCs/>
                <w:color w:val="595959" w:themeColor="text1" w:themeTint="A6"/>
              </w:rPr>
            </w:pPr>
          </w:p>
          <w:p w14:paraId="0721D82F" w14:textId="77777777" w:rsidR="00BC3166" w:rsidRPr="00CB1D14" w:rsidRDefault="00BC3166" w:rsidP="00854C9F">
            <w:pPr>
              <w:rPr>
                <w:b/>
                <w:bCs/>
              </w:rPr>
            </w:pPr>
            <w:r w:rsidRPr="00CB1D14">
              <w:rPr>
                <w:b/>
                <w:bCs/>
              </w:rPr>
              <w:t>SCC Memorandum of Understanding regarding Compliance with Data Protection Law</w:t>
            </w:r>
          </w:p>
          <w:p w14:paraId="386F3C05" w14:textId="77777777" w:rsidR="00BC3166" w:rsidRDefault="00BC3166" w:rsidP="00854C9F">
            <w:r>
              <w:t xml:space="preserve">Recommended that: </w:t>
            </w:r>
          </w:p>
          <w:p w14:paraId="1E5E6775" w14:textId="77777777" w:rsidR="00BC3166" w:rsidRDefault="00BC3166" w:rsidP="00854C9F">
            <w:r>
              <w:t>a) Council Confirms it has read and accepts the MOU</w:t>
            </w:r>
          </w:p>
          <w:p w14:paraId="22F7B812" w14:textId="26B3AC9A" w:rsidR="00BC3166" w:rsidRDefault="00BC3166" w:rsidP="00854C9F">
            <w:pPr>
              <w:jc w:val="both"/>
            </w:pPr>
            <w:r>
              <w:t>b) Council approves the Chief Officer to sign a copy and return it to Swansea City Council</w:t>
            </w:r>
          </w:p>
          <w:p w14:paraId="05743D1B" w14:textId="77777777" w:rsidR="00BC3166" w:rsidRDefault="00BC3166" w:rsidP="00854C9F">
            <w:pPr>
              <w:jc w:val="both"/>
            </w:pPr>
          </w:p>
          <w:p w14:paraId="4DE20FBF" w14:textId="77777777" w:rsidR="00BC3166" w:rsidRPr="00D03AC5" w:rsidRDefault="00BC3166" w:rsidP="007B5F36">
            <w:r>
              <w:t>The RFO had circulated relevant documents to members prior to the meeting and outlined key issues which had originated from SCC</w:t>
            </w:r>
          </w:p>
          <w:p w14:paraId="7482E6E7" w14:textId="77777777" w:rsidR="00BC3166" w:rsidRDefault="00BC3166" w:rsidP="007B5F36">
            <w:pPr>
              <w:textAlignment w:val="baseline"/>
              <w:rPr>
                <w:rFonts w:ascii="Calibri" w:hAnsi="Calibri" w:cs="Calibri"/>
              </w:rPr>
            </w:pPr>
          </w:p>
          <w:p w14:paraId="5CE127EC" w14:textId="2B45303F" w:rsidR="00BC3166" w:rsidRDefault="00BC3166" w:rsidP="007B5F36">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 xml:space="preserve">That the Council confirmed that they have read and accept the MOU </w:t>
            </w:r>
          </w:p>
          <w:p w14:paraId="44C57A40" w14:textId="77777777" w:rsidR="00BC3166" w:rsidRDefault="00BC3166" w:rsidP="007B5F36"/>
          <w:p w14:paraId="66EFCA35" w14:textId="77777777" w:rsidR="00BC3166" w:rsidRDefault="00BC3166" w:rsidP="007B5F36">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That the Council approves the Chief Officer to sign a copy and return it to Swansea City Council</w:t>
            </w:r>
          </w:p>
          <w:p w14:paraId="06B7A282" w14:textId="77777777" w:rsidR="00BC3166" w:rsidRDefault="00BC3166" w:rsidP="00854C9F">
            <w:pPr>
              <w:jc w:val="both"/>
            </w:pPr>
          </w:p>
          <w:p w14:paraId="61B5077C" w14:textId="77777777" w:rsidR="00BC3166" w:rsidRDefault="00BC3166" w:rsidP="00E10CDF">
            <w:pPr>
              <w:rPr>
                <w:b/>
                <w:bCs/>
              </w:rPr>
            </w:pPr>
            <w:r>
              <w:rPr>
                <w:b/>
                <w:bCs/>
              </w:rPr>
              <w:t xml:space="preserve">Mari Lwyd request from Story of Mumbles </w:t>
            </w:r>
          </w:p>
          <w:p w14:paraId="78ED165B" w14:textId="77777777" w:rsidR="00BC3166" w:rsidRDefault="00BC3166" w:rsidP="00E10CDF">
            <w:r>
              <w:t xml:space="preserve">Recommended that: </w:t>
            </w:r>
          </w:p>
          <w:p w14:paraId="01F94B6B" w14:textId="3A7F99FE" w:rsidR="00BC3166" w:rsidRDefault="00BC3166" w:rsidP="00E10CDF">
            <w:pPr>
              <w:spacing w:line="264" w:lineRule="auto"/>
              <w:rPr>
                <w:rFonts w:ascii="Barlow Semi Condensed" w:hAnsi="Barlow Semi Condensed"/>
                <w:b/>
                <w:bCs/>
                <w:color w:val="595959" w:themeColor="text1" w:themeTint="A6"/>
              </w:rPr>
            </w:pPr>
            <w:r>
              <w:t>a) Council consider the request</w:t>
            </w:r>
          </w:p>
          <w:p w14:paraId="00CBF8E1" w14:textId="4B49BF85" w:rsidR="00BC3166" w:rsidRDefault="00BC3166" w:rsidP="00FD1144">
            <w:pPr>
              <w:textAlignment w:val="baseline"/>
              <w:rPr>
                <w:rFonts w:ascii="Barlow Semi Condensed" w:hAnsi="Barlow Semi Condensed"/>
                <w:b/>
                <w:bCs/>
              </w:rPr>
            </w:pPr>
          </w:p>
          <w:p w14:paraId="6FE4E382" w14:textId="1240EB53" w:rsidR="00BC3166" w:rsidRDefault="00BC3166" w:rsidP="00FD1144">
            <w:pPr>
              <w:textAlignment w:val="baseline"/>
            </w:pPr>
            <w:r w:rsidRPr="005A2647">
              <w:rPr>
                <w:rFonts w:ascii="Barlow Semi Condensed" w:hAnsi="Barlow Semi Condensed"/>
              </w:rPr>
              <w:t>Councillors had been provided with</w:t>
            </w:r>
            <w:r>
              <w:t xml:space="preserve"> documents outlining this request prior to the meeting. The Deputy Chair, Cllr O’Neill outlined the application and Bev Rogers, the main co-ordinator from The Story of Mumbles addressed queries. All Councillors were enthusiastic about the application</w:t>
            </w:r>
            <w:r w:rsidRPr="005A2647">
              <w:t xml:space="preserve"> </w:t>
            </w:r>
          </w:p>
          <w:p w14:paraId="0E227B6E" w14:textId="77777777" w:rsidR="00BC3166" w:rsidRDefault="00BC3166" w:rsidP="00FD1144">
            <w:pPr>
              <w:textAlignment w:val="baseline"/>
            </w:pPr>
          </w:p>
          <w:p w14:paraId="1F61E008" w14:textId="3CF5C468" w:rsidR="00BC3166" w:rsidRDefault="00BC3166" w:rsidP="00C1563F">
            <w:r w:rsidRPr="00385657">
              <w:rPr>
                <w:rFonts w:ascii="Barlow Semi Condensed" w:hAnsi="Barlow Semi Condensed"/>
                <w:b/>
                <w:bCs/>
                <w:color w:val="595959" w:themeColor="text1" w:themeTint="A6"/>
              </w:rPr>
              <w:t>RESOLVED</w:t>
            </w:r>
            <w:r>
              <w:rPr>
                <w:rFonts w:ascii="Barlow Semi Condensed" w:hAnsi="Barlow Semi Condensed"/>
                <w:color w:val="595959" w:themeColor="text1" w:themeTint="A6"/>
              </w:rPr>
              <w:t xml:space="preserve"> </w:t>
            </w:r>
            <w:r>
              <w:t xml:space="preserve">That Council approves the request </w:t>
            </w:r>
            <w:r w:rsidRPr="004B26B6">
              <w:rPr>
                <w:rFonts w:ascii="Barlow Semi Condensed" w:hAnsi="Barlow Semi Condensed"/>
              </w:rPr>
              <w:t>'to purchase the Mari'</w:t>
            </w:r>
            <w:r>
              <w:rPr>
                <w:rFonts w:ascii="Barlow Semi Condensed" w:hAnsi="Barlow Semi Condensed"/>
              </w:rPr>
              <w:t>.</w:t>
            </w:r>
          </w:p>
          <w:p w14:paraId="1F26A6B3" w14:textId="77777777" w:rsidR="00BC3166" w:rsidRPr="005A2647" w:rsidRDefault="00BC3166" w:rsidP="00C1563F"/>
          <w:p w14:paraId="51D3190F" w14:textId="77777777" w:rsidR="00BC3166" w:rsidRDefault="00BC3166" w:rsidP="008E2B99"/>
          <w:p w14:paraId="254B1B0F" w14:textId="77777777" w:rsidR="00BC3166" w:rsidRDefault="00BC3166" w:rsidP="00FA2D9A">
            <w:pPr>
              <w:rPr>
                <w:b/>
                <w:bCs/>
              </w:rPr>
            </w:pPr>
            <w:r w:rsidRPr="009D61C8">
              <w:rPr>
                <w:b/>
                <w:bCs/>
              </w:rPr>
              <w:t>One Voice Wales Annual General Meeting -  21/01/26</w:t>
            </w:r>
          </w:p>
          <w:p w14:paraId="4D59D495" w14:textId="77777777" w:rsidR="00BC3166" w:rsidRDefault="00BC3166" w:rsidP="00FA2D9A">
            <w:r>
              <w:t>Recommended that:</w:t>
            </w:r>
          </w:p>
          <w:p w14:paraId="0A3D3292" w14:textId="77777777" w:rsidR="00BC3166" w:rsidRDefault="00BC3166" w:rsidP="00FA2D9A">
            <w:r>
              <w:t>a) Council note the information</w:t>
            </w:r>
          </w:p>
          <w:p w14:paraId="68C9C7BB" w14:textId="77777777" w:rsidR="00BC3166" w:rsidRDefault="00BC3166" w:rsidP="00FA2D9A">
            <w:r>
              <w:t xml:space="preserve">b) Council nominate 1 Cllr to attend the meeting and 1 Cllr as a substitute </w:t>
            </w:r>
          </w:p>
          <w:p w14:paraId="5EDED2D5" w14:textId="20002FB8" w:rsidR="00BC3166" w:rsidRDefault="00BC3166" w:rsidP="00FA2D9A">
            <w:r>
              <w:t>c) The nominated Cllr reads the motions in preparation of the meeting</w:t>
            </w:r>
          </w:p>
          <w:p w14:paraId="1B9EFF50" w14:textId="77777777" w:rsidR="00BC3166" w:rsidRDefault="00BC3166" w:rsidP="00FA2D9A"/>
          <w:p w14:paraId="70119859" w14:textId="51738643" w:rsidR="00BC3166" w:rsidRDefault="00BC3166" w:rsidP="00B53D5C">
            <w:pPr>
              <w:textAlignment w:val="baseline"/>
            </w:pPr>
            <w:r w:rsidRPr="005A2647">
              <w:rPr>
                <w:rFonts w:ascii="Barlow Semi Condensed" w:hAnsi="Barlow Semi Condensed"/>
              </w:rPr>
              <w:t>Councillors had been provided with</w:t>
            </w:r>
            <w:r>
              <w:t xml:space="preserve"> documents outlining this request prior to the meeting. The Deputy Chair, Cllr O’Neill together with other councillors outlined the importance of participation with this meeting.</w:t>
            </w:r>
            <w:r w:rsidRPr="005A2647">
              <w:t xml:space="preserve"> </w:t>
            </w:r>
          </w:p>
          <w:p w14:paraId="704FC6EE" w14:textId="77777777" w:rsidR="00BC3166" w:rsidRDefault="00BC3166" w:rsidP="00FA2D9A"/>
          <w:p w14:paraId="7D28275F" w14:textId="2B84B635" w:rsidR="00BC3166" w:rsidRDefault="00BC3166" w:rsidP="005500D4">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w:t>
            </w:r>
            <w:r>
              <w:t>Council noted the information</w:t>
            </w:r>
          </w:p>
          <w:p w14:paraId="4D77FFB3" w14:textId="77777777" w:rsidR="00BC3166" w:rsidRDefault="00BC3166" w:rsidP="00683118">
            <w:pPr>
              <w:rPr>
                <w:rFonts w:ascii="Barlow Semi Condensed" w:eastAsia="Times New Roman" w:hAnsi="Barlow Semi Condensed" w:cs="Segoe UI"/>
                <w:lang w:eastAsia="en-GB"/>
              </w:rPr>
            </w:pPr>
          </w:p>
          <w:p w14:paraId="0F99460E" w14:textId="587B553C" w:rsidR="00BC3166" w:rsidRDefault="00BC3166" w:rsidP="00683118">
            <w:pPr>
              <w:suppressAutoHyphens/>
              <w:autoSpaceDN w:val="0"/>
              <w:textAlignment w:val="baseline"/>
              <w:rPr>
                <w:rFonts w:ascii="Barlow Semi Condensed" w:eastAsia="Times New Roman" w:hAnsi="Barlow Semi Condensed" w:cs="Segoe UI"/>
                <w:lang w:eastAsia="en-GB"/>
              </w:rPr>
            </w:pPr>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 nominate Cllr Townsend Jones as MCC’s representative at the meeting. Cllr O’Neill nominated as a deputy.</w:t>
            </w:r>
          </w:p>
          <w:p w14:paraId="06213A44" w14:textId="77777777" w:rsidR="00BC3166" w:rsidRDefault="00BC3166" w:rsidP="00683118">
            <w:pPr>
              <w:suppressAutoHyphens/>
              <w:autoSpaceDN w:val="0"/>
              <w:textAlignment w:val="baseline"/>
              <w:rPr>
                <w:rFonts w:ascii="Barlow Semi Condensed" w:eastAsia="Times New Roman" w:hAnsi="Barlow Semi Condensed" w:cs="Segoe UI"/>
                <w:lang w:eastAsia="en-GB"/>
              </w:rPr>
            </w:pPr>
          </w:p>
          <w:p w14:paraId="1ECA5336" w14:textId="041F171C" w:rsidR="00BC3166" w:rsidRDefault="00BC3166" w:rsidP="00775849">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That </w:t>
            </w:r>
            <w:r>
              <w:t>nominated Cllrs will read the motions in preparation of the meeting</w:t>
            </w:r>
          </w:p>
          <w:p w14:paraId="43C4F880" w14:textId="52E6F10B" w:rsidR="00BC3166" w:rsidRDefault="00BC3166" w:rsidP="00683118">
            <w:pPr>
              <w:suppressAutoHyphens/>
              <w:autoSpaceDN w:val="0"/>
              <w:textAlignment w:val="baseline"/>
              <w:rPr>
                <w:rFonts w:ascii="Barlow Semi Condensed" w:hAnsi="Barlow Semi Condensed"/>
                <w:color w:val="595959" w:themeColor="text1" w:themeTint="A6"/>
              </w:rPr>
            </w:pPr>
          </w:p>
          <w:p w14:paraId="036D5D19" w14:textId="77777777" w:rsidR="00BC3166" w:rsidRDefault="00BC3166" w:rsidP="00FA2D9A"/>
          <w:p w14:paraId="4264C461" w14:textId="277A6F4B" w:rsidR="00BC3166" w:rsidRDefault="00BC3166" w:rsidP="00BE0CAD">
            <w:pPr>
              <w:suppressAutoHyphens/>
              <w:autoSpaceDN w:val="0"/>
              <w:rPr>
                <w:rFonts w:ascii="Barlow Semi Condensed" w:hAnsi="Barlow Semi Condensed"/>
                <w:color w:val="595959" w:themeColor="text1" w:themeTint="A6"/>
              </w:rPr>
            </w:pPr>
            <w:r w:rsidRPr="00446A03">
              <w:rPr>
                <w:rFonts w:ascii="Barlow Semi Condensed" w:hAnsi="Barlow Semi Condensed"/>
                <w:b/>
                <w:bCs/>
                <w:color w:val="595959" w:themeColor="text1" w:themeTint="A6"/>
              </w:rPr>
              <w:t>Meeting Finished</w:t>
            </w:r>
            <w:r w:rsidRPr="00D94796">
              <w:rPr>
                <w:rFonts w:ascii="Barlow Semi Condensed" w:hAnsi="Barlow Semi Condensed"/>
                <w:color w:val="595959" w:themeColor="text1" w:themeTint="A6"/>
              </w:rPr>
              <w:t xml:space="preserve"> at </w:t>
            </w:r>
            <w:r>
              <w:rPr>
                <w:rFonts w:ascii="Barlow Semi Condensed" w:hAnsi="Barlow Semi Condensed"/>
                <w:color w:val="595959" w:themeColor="text1" w:themeTint="A6"/>
              </w:rPr>
              <w:t>7.26</w:t>
            </w:r>
            <w:r w:rsidRPr="00D94796">
              <w:rPr>
                <w:rFonts w:ascii="Barlow Semi Condensed" w:hAnsi="Barlow Semi Condensed"/>
                <w:color w:val="595959" w:themeColor="text1" w:themeTint="A6"/>
              </w:rPr>
              <w:t>pm</w:t>
            </w:r>
          </w:p>
          <w:p w14:paraId="4E6FB024" w14:textId="77777777" w:rsidR="00BC3166" w:rsidRPr="00D94796" w:rsidRDefault="00BC3166" w:rsidP="00BE0CAD">
            <w:pPr>
              <w:suppressAutoHyphens/>
              <w:autoSpaceDN w:val="0"/>
              <w:rPr>
                <w:rFonts w:ascii="Barlow Semi Condensed" w:hAnsi="Barlow Semi Condensed"/>
                <w:color w:val="595959" w:themeColor="text1" w:themeTint="A6"/>
              </w:rPr>
            </w:pPr>
          </w:p>
          <w:p w14:paraId="1EE504D4" w14:textId="78A4D51A" w:rsidR="00BC3166" w:rsidRPr="00025B32" w:rsidRDefault="00BC3166" w:rsidP="000B458E">
            <w:pPr>
              <w:suppressAutoHyphens/>
              <w:autoSpaceDN w:val="0"/>
              <w:rPr>
                <w:rFonts w:ascii="Barlow Semi Condensed" w:eastAsia="Calibri" w:hAnsi="Barlow Semi Condensed" w:cs="Times New Roman"/>
                <w:color w:val="000000" w:themeColor="text1"/>
              </w:rPr>
            </w:pPr>
            <w:r w:rsidRPr="00446A03">
              <w:rPr>
                <w:rFonts w:ascii="Barlow Semi Condensed" w:eastAsia="Calibri" w:hAnsi="Barlow Semi Condensed" w:cs="Times New Roman"/>
                <w:b/>
                <w:bCs/>
                <w:color w:val="000000" w:themeColor="text1"/>
              </w:rPr>
              <w:t>Next meeting</w:t>
            </w:r>
            <w:r>
              <w:rPr>
                <w:rFonts w:ascii="Barlow Semi Condensed" w:eastAsia="Calibri" w:hAnsi="Barlow Semi Condensed" w:cs="Times New Roman"/>
                <w:b/>
                <w:bCs/>
                <w:color w:val="000000" w:themeColor="text1"/>
              </w:rPr>
              <w:t xml:space="preserve">  </w:t>
            </w:r>
            <w:r>
              <w:rPr>
                <w:rFonts w:ascii="Barlow Semi Condensed" w:eastAsia="Calibri" w:hAnsi="Barlow Semi Condensed" w:cs="Times New Roman"/>
                <w:color w:val="000000" w:themeColor="text1"/>
              </w:rPr>
              <w:t>10</w:t>
            </w:r>
            <w:r w:rsidRPr="00FD6BD0">
              <w:rPr>
                <w:rFonts w:ascii="Barlow Semi Condensed" w:eastAsia="Calibri" w:hAnsi="Barlow Semi Condensed" w:cs="Times New Roman"/>
                <w:color w:val="000000" w:themeColor="text1"/>
                <w:vertAlign w:val="superscript"/>
              </w:rPr>
              <w:t>th</w:t>
            </w:r>
            <w:r>
              <w:rPr>
                <w:rFonts w:ascii="Barlow Semi Condensed" w:eastAsia="Calibri" w:hAnsi="Barlow Semi Condensed" w:cs="Times New Roman"/>
                <w:color w:val="000000" w:themeColor="text1"/>
              </w:rPr>
              <w:t xml:space="preserve"> February 2026</w:t>
            </w:r>
          </w:p>
        </w:tc>
      </w:tr>
      <w:tr w:rsidR="00BC3166" w:rsidRPr="00442363" w14:paraId="221F77BC" w14:textId="77777777" w:rsidTr="008250EB">
        <w:trPr>
          <w:trHeight w:val="3314"/>
        </w:trPr>
        <w:tc>
          <w:tcPr>
            <w:tcW w:w="11282" w:type="dxa"/>
            <w:gridSpan w:val="4"/>
          </w:tcPr>
          <w:p w14:paraId="02CDE22A" w14:textId="77777777" w:rsidR="00BC3166" w:rsidRDefault="00BC3166">
            <w:pPr>
              <w:spacing w:line="264" w:lineRule="auto"/>
              <w:rPr>
                <w:rFonts w:ascii="Barlow Semi Condensed" w:hAnsi="Barlow Semi Condensed"/>
                <w:b/>
                <w:bCs/>
              </w:rPr>
            </w:pPr>
          </w:p>
          <w:p w14:paraId="135240D6" w14:textId="77777777" w:rsidR="00BC3166" w:rsidRDefault="00BC3166">
            <w:pPr>
              <w:spacing w:line="264" w:lineRule="auto"/>
              <w:rPr>
                <w:rFonts w:ascii="Barlow Semi Condensed" w:hAnsi="Barlow Semi Condensed"/>
                <w:b/>
                <w:bCs/>
              </w:rPr>
            </w:pPr>
          </w:p>
          <w:p w14:paraId="3CE9C5AF" w14:textId="77777777" w:rsidR="00BC3166" w:rsidRDefault="00BC3166">
            <w:pPr>
              <w:spacing w:line="264" w:lineRule="auto"/>
              <w:rPr>
                <w:rFonts w:ascii="Barlow Semi Condensed" w:hAnsi="Barlow Semi Condensed"/>
                <w:b/>
                <w:bCs/>
              </w:rPr>
            </w:pPr>
          </w:p>
          <w:p w14:paraId="2B7078EC" w14:textId="77777777" w:rsidR="00BC3166" w:rsidRDefault="00BC3166">
            <w:pPr>
              <w:spacing w:line="264" w:lineRule="auto"/>
              <w:rPr>
                <w:rFonts w:ascii="Barlow Semi Condensed" w:hAnsi="Barlow Semi Condensed"/>
                <w:b/>
                <w:bCs/>
              </w:rPr>
            </w:pPr>
          </w:p>
          <w:p w14:paraId="4BC33999" w14:textId="77777777" w:rsidR="00BC3166" w:rsidRDefault="00BC3166">
            <w:pPr>
              <w:spacing w:line="264" w:lineRule="auto"/>
              <w:rPr>
                <w:rFonts w:ascii="Barlow Semi Condensed" w:hAnsi="Barlow Semi Condensed"/>
                <w:b/>
                <w:bCs/>
              </w:rPr>
            </w:pPr>
          </w:p>
          <w:p w14:paraId="69DDDA18" w14:textId="77777777" w:rsidR="00BC3166" w:rsidRDefault="00BC3166">
            <w:pPr>
              <w:spacing w:line="264" w:lineRule="auto"/>
              <w:rPr>
                <w:rFonts w:ascii="Barlow Semi Condensed" w:hAnsi="Barlow Semi Condensed"/>
                <w:b/>
                <w:bCs/>
              </w:rPr>
            </w:pPr>
          </w:p>
          <w:p w14:paraId="75991506" w14:textId="77777777" w:rsidR="00BC3166" w:rsidRDefault="00BC3166">
            <w:pPr>
              <w:spacing w:line="264" w:lineRule="auto"/>
              <w:rPr>
                <w:rFonts w:ascii="Barlow Semi Condensed" w:hAnsi="Barlow Semi Condensed"/>
                <w:b/>
                <w:bCs/>
              </w:rPr>
            </w:pPr>
          </w:p>
          <w:p w14:paraId="03FE8C5A" w14:textId="77777777" w:rsidR="00BC3166" w:rsidRDefault="00BC3166">
            <w:pPr>
              <w:spacing w:line="264" w:lineRule="auto"/>
              <w:rPr>
                <w:rFonts w:ascii="Barlow Semi Condensed" w:hAnsi="Barlow Semi Condensed"/>
                <w:b/>
                <w:bCs/>
              </w:rPr>
            </w:pPr>
          </w:p>
          <w:p w14:paraId="6132FB77" w14:textId="77777777" w:rsidR="00BC3166" w:rsidRDefault="00BC3166">
            <w:pPr>
              <w:spacing w:line="264" w:lineRule="auto"/>
              <w:rPr>
                <w:rFonts w:ascii="Barlow Semi Condensed" w:hAnsi="Barlow Semi Condensed"/>
                <w:b/>
                <w:bCs/>
              </w:rPr>
            </w:pPr>
          </w:p>
          <w:p w14:paraId="47EEBE89" w14:textId="77777777" w:rsidR="00BC3166" w:rsidRDefault="00BC3166">
            <w:pPr>
              <w:spacing w:line="264" w:lineRule="auto"/>
              <w:rPr>
                <w:rFonts w:ascii="Barlow Semi Condensed" w:hAnsi="Barlow Semi Condensed"/>
                <w:b/>
                <w:bCs/>
              </w:rPr>
            </w:pPr>
          </w:p>
          <w:p w14:paraId="6B7D2528" w14:textId="77777777" w:rsidR="00BC3166" w:rsidRDefault="00BC3166">
            <w:pPr>
              <w:spacing w:line="264" w:lineRule="auto"/>
              <w:rPr>
                <w:rFonts w:ascii="Barlow Semi Condensed" w:hAnsi="Barlow Semi Condensed"/>
                <w:b/>
                <w:bCs/>
              </w:rPr>
            </w:pPr>
          </w:p>
          <w:p w14:paraId="26C3B791" w14:textId="77777777" w:rsidR="00BC3166" w:rsidRDefault="00BC3166">
            <w:pPr>
              <w:spacing w:line="264" w:lineRule="auto"/>
              <w:rPr>
                <w:rFonts w:ascii="Barlow Semi Condensed" w:hAnsi="Barlow Semi Condensed"/>
                <w:b/>
                <w:bCs/>
              </w:rPr>
            </w:pPr>
          </w:p>
          <w:tbl>
            <w:tblPr>
              <w:tblStyle w:val="TableGrid"/>
              <w:tblW w:w="12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276"/>
              <w:gridCol w:w="9640"/>
            </w:tblGrid>
            <w:tr w:rsidR="00BC3166" w:rsidRPr="00E65D5F" w14:paraId="51DF69CD" w14:textId="77777777" w:rsidTr="00570354">
              <w:tc>
                <w:tcPr>
                  <w:tcW w:w="12867" w:type="dxa"/>
                  <w:gridSpan w:val="3"/>
                </w:tcPr>
                <w:p w14:paraId="3D65FB0F" w14:textId="77777777" w:rsidR="00BC3166" w:rsidRPr="002F4B34" w:rsidRDefault="00BC3166" w:rsidP="005203A6">
                  <w:pPr>
                    <w:jc w:val="center"/>
                    <w:rPr>
                      <w:rFonts w:ascii="Roboto Slab" w:hAnsi="Roboto Slab"/>
                      <w:b/>
                      <w:bCs/>
                      <w:color w:val="2F71B8"/>
                      <w:sz w:val="36"/>
                      <w:szCs w:val="36"/>
                    </w:rPr>
                  </w:pPr>
                  <w:r>
                    <w:rPr>
                      <w:rFonts w:ascii="Roboto Slab" w:hAnsi="Roboto Slab"/>
                      <w:b/>
                      <w:bCs/>
                      <w:color w:val="2F71B8"/>
                      <w:sz w:val="36"/>
                      <w:szCs w:val="36"/>
                      <w:lang w:val="cy"/>
                    </w:rPr>
                    <w:t xml:space="preserve">Cofnodion Cyfarfod Misol </w:t>
                  </w:r>
                </w:p>
                <w:p w14:paraId="0C5D4FEF" w14:textId="77777777" w:rsidR="00BC3166" w:rsidRPr="002F4B34" w:rsidRDefault="00BC3166" w:rsidP="005203A6">
                  <w:pPr>
                    <w:jc w:val="center"/>
                    <w:rPr>
                      <w:rFonts w:ascii="Roboto Slab" w:hAnsi="Roboto Slab"/>
                      <w:b/>
                      <w:bCs/>
                      <w:color w:val="2F71B8"/>
                      <w:sz w:val="36"/>
                      <w:szCs w:val="36"/>
                    </w:rPr>
                  </w:pPr>
                  <w:r>
                    <w:rPr>
                      <w:rFonts w:ascii="Roboto Slab" w:hAnsi="Roboto Slab"/>
                      <w:b/>
                      <w:bCs/>
                      <w:color w:val="2F71B8"/>
                      <w:sz w:val="36"/>
                      <w:szCs w:val="36"/>
                      <w:lang w:val="cy"/>
                    </w:rPr>
                    <w:t>Cyngor Cymuned y Mwmbwls</w:t>
                  </w:r>
                </w:p>
                <w:p w14:paraId="3AB521D3" w14:textId="117DF9AB" w:rsidR="00BC3166" w:rsidRPr="008250EB" w:rsidRDefault="00BC3166" w:rsidP="008250EB">
                  <w:pPr>
                    <w:jc w:val="center"/>
                    <w:rPr>
                      <w:rFonts w:ascii="Roboto Slab" w:hAnsi="Roboto Slab"/>
                      <w:b/>
                      <w:bCs/>
                      <w:color w:val="2F71B8"/>
                      <w:sz w:val="36"/>
                      <w:szCs w:val="36"/>
                    </w:rPr>
                  </w:pPr>
                  <w:r>
                    <w:rPr>
                      <w:rFonts w:ascii="Roboto Slab" w:hAnsi="Roboto Slab"/>
                      <w:b/>
                      <w:bCs/>
                      <w:color w:val="2F71B8"/>
                      <w:sz w:val="36"/>
                      <w:szCs w:val="36"/>
                      <w:lang w:val="cy"/>
                    </w:rPr>
                    <w:t>a gynhaliwyd ar 13 Ionawr 2026 am 6.30pm(cyfarfod hybrid yng Nghanolfan Ostreme a thrwy gyfrwng Teams)</w:t>
                  </w:r>
                </w:p>
              </w:tc>
            </w:tr>
            <w:tr w:rsidR="00BC3166" w14:paraId="3FAE176F" w14:textId="77777777" w:rsidTr="00570354">
              <w:trPr>
                <w:gridBefore w:val="1"/>
                <w:wBefore w:w="1951" w:type="dxa"/>
              </w:trPr>
              <w:tc>
                <w:tcPr>
                  <w:tcW w:w="1276" w:type="dxa"/>
                </w:tcPr>
                <w:p w14:paraId="02EAC8A0" w14:textId="77777777" w:rsidR="00BC3166" w:rsidRPr="00364EC8" w:rsidRDefault="00BC3166" w:rsidP="005203A6">
                  <w:pPr>
                    <w:rPr>
                      <w:rFonts w:ascii="Barlow Semi Condensed" w:hAnsi="Barlow Semi Condensed"/>
                      <w:b/>
                      <w:bCs/>
                      <w:color w:val="027FFD"/>
                      <w:sz w:val="22"/>
                      <w:szCs w:val="22"/>
                    </w:rPr>
                  </w:pPr>
                </w:p>
              </w:tc>
              <w:tc>
                <w:tcPr>
                  <w:tcW w:w="9640" w:type="dxa"/>
                </w:tcPr>
                <w:p w14:paraId="041F4BDD" w14:textId="77777777" w:rsidR="00BC3166" w:rsidRPr="00364EC8" w:rsidRDefault="00BC3166" w:rsidP="005203A6">
                  <w:pPr>
                    <w:rPr>
                      <w:rFonts w:ascii="Barlow Semi Condensed" w:hAnsi="Barlow Semi Condensed"/>
                      <w:b/>
                      <w:bCs/>
                      <w:color w:val="595959" w:themeColor="text1" w:themeTint="A6"/>
                      <w:sz w:val="22"/>
                      <w:szCs w:val="22"/>
                    </w:rPr>
                  </w:pPr>
                </w:p>
              </w:tc>
            </w:tr>
          </w:tbl>
          <w:p w14:paraId="14C5C600" w14:textId="77777777" w:rsidR="00BC3166" w:rsidRDefault="00BC3166" w:rsidP="005203A6"/>
          <w:tbl>
            <w:tblPr>
              <w:tblStyle w:val="TableGrid"/>
              <w:tblW w:w="1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
              <w:gridCol w:w="1419"/>
              <w:gridCol w:w="9553"/>
            </w:tblGrid>
            <w:tr w:rsidR="00BC3166" w:rsidRPr="00442363" w14:paraId="3F82847C" w14:textId="77777777" w:rsidTr="0041491B">
              <w:trPr>
                <w:gridBefore w:val="1"/>
                <w:wBefore w:w="141" w:type="dxa"/>
              </w:trPr>
              <w:tc>
                <w:tcPr>
                  <w:tcW w:w="1419" w:type="dxa"/>
                </w:tcPr>
                <w:p w14:paraId="0249998A" w14:textId="77777777" w:rsidR="00BC3166" w:rsidRDefault="00BC3166" w:rsidP="005203A6">
                  <w:pPr>
                    <w:rPr>
                      <w:rFonts w:ascii="Barlow Semi Condensed" w:hAnsi="Barlow Semi Condensed"/>
                      <w:b/>
                      <w:bCs/>
                      <w:color w:val="027FFD"/>
                    </w:rPr>
                  </w:pPr>
                </w:p>
                <w:p w14:paraId="5C93E4B3" w14:textId="77777777" w:rsidR="00BC3166" w:rsidRPr="00282BD8" w:rsidRDefault="00BC3166" w:rsidP="005203A6">
                  <w:pPr>
                    <w:rPr>
                      <w:rFonts w:ascii="Barlow Semi Condensed" w:hAnsi="Barlow Semi Condensed"/>
                    </w:rPr>
                  </w:pPr>
                </w:p>
              </w:tc>
              <w:tc>
                <w:tcPr>
                  <w:tcW w:w="9553" w:type="dxa"/>
                </w:tcPr>
                <w:p w14:paraId="30B98F42" w14:textId="77777777" w:rsidR="00BC3166" w:rsidRPr="006053F3" w:rsidRDefault="00BC3166" w:rsidP="005203A6">
                  <w:pPr>
                    <w:spacing w:line="264" w:lineRule="auto"/>
                  </w:pPr>
                  <w:r>
                    <w:rPr>
                      <w:rFonts w:ascii="Barlow Semi Condensed" w:hAnsi="Barlow Semi Condensed"/>
                      <w:b/>
                      <w:bCs/>
                      <w:lang w:val="cy"/>
                    </w:rPr>
                    <w:t>Aelodau yn bresennol</w:t>
                  </w:r>
                  <w:r>
                    <w:rPr>
                      <w:rFonts w:ascii="Barlow Semi Condensed" w:hAnsi="Barlow Semi Condensed"/>
                      <w:b/>
                      <w:bCs/>
                      <w:color w:val="595959" w:themeColor="text1" w:themeTint="A6"/>
                      <w:lang w:val="cy"/>
                    </w:rPr>
                    <w:t>:</w:t>
                  </w:r>
                  <w:r>
                    <w:rPr>
                      <w:rFonts w:ascii="Barlow Semi Condensed" w:hAnsi="Barlow Semi Condensed"/>
                      <w:color w:val="595959" w:themeColor="text1" w:themeTint="A6"/>
                      <w:lang w:val="cy"/>
                    </w:rPr>
                    <w:t xml:space="preserve"> Y cynghorwyr Martin O’Neill (is-gadeirydd), Rob Marshall, Phil Keeton, Richard Jarvis, Ian Scott, Laura Gilbert, Sara Keeton, Angela O’Connor, Pam Erasmus, Helen Nelson Trevor, Carr a Carrie Townsend Jones</w:t>
                  </w:r>
                </w:p>
                <w:p w14:paraId="59B9947E" w14:textId="77777777" w:rsidR="00BC3166" w:rsidRPr="00442363" w:rsidRDefault="00BC3166" w:rsidP="005203A6">
                  <w:pPr>
                    <w:jc w:val="both"/>
                    <w:rPr>
                      <w:rFonts w:ascii="Barlow Semi Condensed" w:hAnsi="Barlow Semi Condensed" w:cs="Calibri"/>
                      <w:color w:val="595959" w:themeColor="text1" w:themeTint="A6"/>
                    </w:rPr>
                  </w:pPr>
                </w:p>
              </w:tc>
            </w:tr>
            <w:tr w:rsidR="00BC3166" w:rsidRPr="00442363" w14:paraId="6833BED8" w14:textId="77777777" w:rsidTr="0041491B">
              <w:trPr>
                <w:gridBefore w:val="1"/>
                <w:wBefore w:w="141" w:type="dxa"/>
              </w:trPr>
              <w:tc>
                <w:tcPr>
                  <w:tcW w:w="1419" w:type="dxa"/>
                </w:tcPr>
                <w:p w14:paraId="0D21534E" w14:textId="77777777" w:rsidR="00BC3166" w:rsidRPr="00442363" w:rsidRDefault="00BC3166" w:rsidP="005203A6">
                  <w:pPr>
                    <w:rPr>
                      <w:rFonts w:ascii="Barlow Semi Condensed" w:hAnsi="Barlow Semi Condensed"/>
                      <w:b/>
                      <w:bCs/>
                      <w:color w:val="027FFD"/>
                    </w:rPr>
                  </w:pPr>
                </w:p>
              </w:tc>
              <w:tc>
                <w:tcPr>
                  <w:tcW w:w="9553" w:type="dxa"/>
                </w:tcPr>
                <w:p w14:paraId="52858B09" w14:textId="77777777" w:rsidR="00BC3166" w:rsidRPr="00442363" w:rsidRDefault="00BC3166" w:rsidP="005203A6">
                  <w:pPr>
                    <w:rPr>
                      <w:rFonts w:ascii="Barlow Semi Condensed" w:hAnsi="Barlow Semi Condensed"/>
                      <w:b/>
                      <w:bCs/>
                      <w:color w:val="595959" w:themeColor="text1" w:themeTint="A6"/>
                    </w:rPr>
                  </w:pPr>
                </w:p>
              </w:tc>
            </w:tr>
            <w:tr w:rsidR="00BC3166" w:rsidRPr="00442363" w14:paraId="1016D89F" w14:textId="77777777" w:rsidTr="0041491B">
              <w:trPr>
                <w:gridBefore w:val="1"/>
                <w:wBefore w:w="141" w:type="dxa"/>
              </w:trPr>
              <w:tc>
                <w:tcPr>
                  <w:tcW w:w="1419" w:type="dxa"/>
                </w:tcPr>
                <w:p w14:paraId="242D57DC" w14:textId="77777777" w:rsidR="00BC3166" w:rsidRPr="00442363" w:rsidRDefault="00BC3166" w:rsidP="005203A6">
                  <w:pPr>
                    <w:rPr>
                      <w:rFonts w:ascii="Barlow Semi Condensed" w:hAnsi="Barlow Semi Condensed"/>
                      <w:b/>
                      <w:bCs/>
                      <w:color w:val="027FFD"/>
                    </w:rPr>
                  </w:pPr>
                </w:p>
              </w:tc>
              <w:tc>
                <w:tcPr>
                  <w:tcW w:w="9553" w:type="dxa"/>
                </w:tcPr>
                <w:p w14:paraId="7A906245" w14:textId="77777777" w:rsidR="00BC3166" w:rsidRPr="00442363" w:rsidRDefault="00BC3166" w:rsidP="005203A6">
                  <w:pPr>
                    <w:rPr>
                      <w:rFonts w:ascii="Barlow Semi Condensed" w:hAnsi="Barlow Semi Condensed"/>
                      <w:color w:val="595959" w:themeColor="text1" w:themeTint="A6"/>
                    </w:rPr>
                  </w:pPr>
                  <w:r>
                    <w:rPr>
                      <w:rFonts w:ascii="Barlow Semi Condensed" w:hAnsi="Barlow Semi Condensed"/>
                      <w:b/>
                      <w:bCs/>
                      <w:lang w:val="cy"/>
                    </w:rPr>
                    <w:t>Swyddogion yn bresennol</w:t>
                  </w:r>
                  <w:r>
                    <w:rPr>
                      <w:rFonts w:ascii="Barlow Semi Condensed" w:hAnsi="Barlow Semi Condensed"/>
                      <w:color w:val="595959" w:themeColor="text1" w:themeTint="A6"/>
                      <w:lang w:val="cy"/>
                    </w:rPr>
                    <w:t>:  Paul Beynon – Dirprwy Brif Swyddog a Swyddog Ariannol Cyfrifol, ac Ian Hughes – Swyddog Cymorth Cymunedol</w:t>
                  </w:r>
                </w:p>
              </w:tc>
            </w:tr>
            <w:tr w:rsidR="00BC3166" w:rsidRPr="00442363" w14:paraId="4A769B05" w14:textId="77777777" w:rsidTr="0041491B">
              <w:trPr>
                <w:gridBefore w:val="1"/>
                <w:wBefore w:w="141" w:type="dxa"/>
                <w:trHeight w:val="320"/>
              </w:trPr>
              <w:tc>
                <w:tcPr>
                  <w:tcW w:w="1419" w:type="dxa"/>
                </w:tcPr>
                <w:p w14:paraId="5781006F" w14:textId="77777777" w:rsidR="00BC3166" w:rsidRPr="00442363" w:rsidRDefault="00BC3166" w:rsidP="005203A6">
                  <w:pPr>
                    <w:rPr>
                      <w:rFonts w:ascii="Barlow Semi Condensed" w:hAnsi="Barlow Semi Condensed"/>
                      <w:b/>
                      <w:bCs/>
                      <w:color w:val="027FFD"/>
                    </w:rPr>
                  </w:pPr>
                </w:p>
              </w:tc>
              <w:tc>
                <w:tcPr>
                  <w:tcW w:w="9553" w:type="dxa"/>
                </w:tcPr>
                <w:p w14:paraId="0AFA96C4" w14:textId="77777777" w:rsidR="00BC3166" w:rsidRPr="00442363" w:rsidRDefault="00BC3166" w:rsidP="005203A6">
                  <w:pPr>
                    <w:rPr>
                      <w:rFonts w:ascii="Barlow Semi Condensed" w:hAnsi="Barlow Semi Condensed"/>
                      <w:b/>
                      <w:bCs/>
                      <w:color w:val="595959" w:themeColor="text1" w:themeTint="A6"/>
                    </w:rPr>
                  </w:pPr>
                </w:p>
              </w:tc>
            </w:tr>
            <w:tr w:rsidR="00BC3166" w:rsidRPr="00442363" w14:paraId="24DF7265" w14:textId="77777777" w:rsidTr="0041491B">
              <w:trPr>
                <w:trHeight w:val="3314"/>
              </w:trPr>
              <w:tc>
                <w:tcPr>
                  <w:tcW w:w="1560" w:type="dxa"/>
                  <w:gridSpan w:val="2"/>
                </w:tcPr>
                <w:p w14:paraId="4325E309"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CO2601-01</w:t>
                  </w:r>
                </w:p>
                <w:p w14:paraId="1F83B068" w14:textId="77777777" w:rsidR="00BC3166" w:rsidRDefault="00BC3166" w:rsidP="005203A6">
                  <w:pPr>
                    <w:jc w:val="right"/>
                    <w:rPr>
                      <w:rFonts w:ascii="Barlow Semi Condensed" w:hAnsi="Barlow Semi Condensed"/>
                      <w:b/>
                      <w:bCs/>
                      <w:color w:val="027FFD"/>
                      <w:sz w:val="22"/>
                      <w:szCs w:val="22"/>
                    </w:rPr>
                  </w:pPr>
                </w:p>
                <w:p w14:paraId="1A133AFC" w14:textId="77777777" w:rsidR="00BC3166" w:rsidRDefault="00BC3166" w:rsidP="005203A6">
                  <w:pPr>
                    <w:rPr>
                      <w:rFonts w:ascii="Barlow Semi Condensed" w:hAnsi="Barlow Semi Condensed"/>
                      <w:b/>
                      <w:bCs/>
                      <w:color w:val="027FFD"/>
                      <w:sz w:val="22"/>
                      <w:szCs w:val="22"/>
                    </w:rPr>
                  </w:pPr>
                </w:p>
                <w:p w14:paraId="6ECA87AC" w14:textId="77777777" w:rsidR="00BC3166" w:rsidRDefault="00BC3166" w:rsidP="005203A6">
                  <w:pPr>
                    <w:rPr>
                      <w:rFonts w:ascii="Barlow Semi Condensed" w:hAnsi="Barlow Semi Condensed"/>
                      <w:b/>
                      <w:bCs/>
                      <w:color w:val="027FFD"/>
                      <w:sz w:val="22"/>
                      <w:szCs w:val="22"/>
                    </w:rPr>
                  </w:pPr>
                </w:p>
                <w:p w14:paraId="6AC3BF2D" w14:textId="77777777" w:rsidR="00BC3166" w:rsidRDefault="00BC3166" w:rsidP="005203A6">
                  <w:pPr>
                    <w:rPr>
                      <w:rFonts w:ascii="Barlow Semi Condensed" w:hAnsi="Barlow Semi Condensed"/>
                      <w:b/>
                      <w:bCs/>
                      <w:color w:val="027FFD"/>
                      <w:sz w:val="22"/>
                      <w:szCs w:val="22"/>
                    </w:rPr>
                  </w:pPr>
                </w:p>
                <w:p w14:paraId="728A1E8D" w14:textId="77777777" w:rsidR="00BC3166" w:rsidRDefault="00BC3166" w:rsidP="005203A6">
                  <w:pPr>
                    <w:jc w:val="right"/>
                    <w:rPr>
                      <w:rFonts w:ascii="Barlow Semi Condensed" w:hAnsi="Barlow Semi Condensed"/>
                      <w:b/>
                      <w:bCs/>
                      <w:color w:val="027FFD"/>
                    </w:rPr>
                  </w:pPr>
                  <w:r>
                    <w:rPr>
                      <w:rFonts w:ascii="Barlow Semi Condensed" w:hAnsi="Barlow Semi Condensed"/>
                      <w:b/>
                      <w:bCs/>
                      <w:color w:val="027FFD"/>
                      <w:sz w:val="22"/>
                      <w:szCs w:val="22"/>
                      <w:lang w:val="cy"/>
                    </w:rPr>
                    <w:t>CO2601-02</w:t>
                  </w:r>
                </w:p>
                <w:p w14:paraId="37C2F512" w14:textId="77777777" w:rsidR="00BC3166" w:rsidRDefault="00BC3166" w:rsidP="005203A6">
                  <w:pPr>
                    <w:jc w:val="right"/>
                    <w:rPr>
                      <w:rFonts w:ascii="Barlow Semi Condensed" w:hAnsi="Barlow Semi Condensed"/>
                      <w:b/>
                      <w:bCs/>
                      <w:color w:val="027FFD"/>
                    </w:rPr>
                  </w:pPr>
                </w:p>
                <w:p w14:paraId="4D40721B" w14:textId="77777777" w:rsidR="00BC3166" w:rsidRDefault="00BC3166" w:rsidP="005203A6">
                  <w:pPr>
                    <w:rPr>
                      <w:rFonts w:ascii="Barlow Semi Condensed" w:hAnsi="Barlow Semi Condensed"/>
                      <w:b/>
                      <w:bCs/>
                      <w:color w:val="027FFD"/>
                    </w:rPr>
                  </w:pPr>
                </w:p>
                <w:p w14:paraId="3C6642FC" w14:textId="77777777" w:rsidR="00BC3166" w:rsidRDefault="00BC3166" w:rsidP="005203A6">
                  <w:pPr>
                    <w:rPr>
                      <w:rFonts w:ascii="Barlow Semi Condensed" w:hAnsi="Barlow Semi Condensed"/>
                      <w:b/>
                      <w:bCs/>
                      <w:color w:val="027FFD"/>
                    </w:rPr>
                  </w:pPr>
                </w:p>
                <w:p w14:paraId="3A249AD5" w14:textId="77777777" w:rsidR="00BC3166" w:rsidRDefault="00BC3166" w:rsidP="005203A6">
                  <w:pPr>
                    <w:rPr>
                      <w:rFonts w:ascii="Barlow Semi Condensed" w:hAnsi="Barlow Semi Condensed"/>
                      <w:b/>
                      <w:bCs/>
                      <w:color w:val="027FFD"/>
                      <w:lang w:val="cy"/>
                    </w:rPr>
                  </w:pPr>
                  <w:r>
                    <w:rPr>
                      <w:rFonts w:ascii="Barlow Semi Condensed" w:hAnsi="Barlow Semi Condensed"/>
                      <w:color w:val="027FFD"/>
                      <w:lang w:val="cy"/>
                    </w:rPr>
                    <w:t xml:space="preserve">   </w:t>
                  </w:r>
                  <w:r>
                    <w:rPr>
                      <w:rFonts w:ascii="Barlow Semi Condensed" w:hAnsi="Barlow Semi Condensed"/>
                      <w:b/>
                      <w:bCs/>
                      <w:color w:val="027FFD"/>
                      <w:lang w:val="cy"/>
                    </w:rPr>
                    <w:t xml:space="preserve">    </w:t>
                  </w:r>
                </w:p>
                <w:p w14:paraId="2954BCB0" w14:textId="77777777" w:rsidR="00BC3166" w:rsidRDefault="00BC3166" w:rsidP="005203A6">
                  <w:pPr>
                    <w:rPr>
                      <w:rFonts w:ascii="Barlow Semi Condensed" w:hAnsi="Barlow Semi Condensed"/>
                      <w:b/>
                      <w:bCs/>
                      <w:color w:val="027FFD"/>
                      <w:sz w:val="22"/>
                      <w:szCs w:val="22"/>
                    </w:rPr>
                  </w:pPr>
                  <w:r>
                    <w:rPr>
                      <w:rFonts w:ascii="Barlow Semi Condensed" w:hAnsi="Barlow Semi Condensed"/>
                      <w:b/>
                      <w:bCs/>
                      <w:color w:val="027FFD"/>
                      <w:lang w:val="cy"/>
                    </w:rPr>
                    <w:t xml:space="preserve">        </w:t>
                  </w:r>
                  <w:r>
                    <w:rPr>
                      <w:rFonts w:ascii="Barlow Semi Condensed" w:hAnsi="Barlow Semi Condensed"/>
                      <w:b/>
                      <w:bCs/>
                      <w:color w:val="027FFD"/>
                      <w:sz w:val="22"/>
                      <w:szCs w:val="22"/>
                      <w:lang w:val="cy"/>
                    </w:rPr>
                    <w:t>CO2601-03</w:t>
                  </w:r>
                </w:p>
                <w:p w14:paraId="32D78793" w14:textId="77777777" w:rsidR="00BC3166" w:rsidRDefault="00BC3166" w:rsidP="005203A6">
                  <w:pPr>
                    <w:rPr>
                      <w:rFonts w:ascii="Barlow Semi Condensed" w:hAnsi="Barlow Semi Condensed"/>
                      <w:b/>
                      <w:bCs/>
                      <w:color w:val="027FFD"/>
                      <w:sz w:val="22"/>
                      <w:szCs w:val="22"/>
                    </w:rPr>
                  </w:pPr>
                </w:p>
                <w:p w14:paraId="1178F1DD" w14:textId="77777777" w:rsidR="00BC3166" w:rsidRDefault="00BC3166" w:rsidP="005203A6">
                  <w:pPr>
                    <w:rPr>
                      <w:rFonts w:ascii="Barlow Semi Condensed" w:hAnsi="Barlow Semi Condensed"/>
                      <w:b/>
                      <w:bCs/>
                      <w:color w:val="027FFD"/>
                      <w:sz w:val="22"/>
                      <w:szCs w:val="22"/>
                    </w:rPr>
                  </w:pPr>
                </w:p>
                <w:p w14:paraId="67E36E7E" w14:textId="77777777" w:rsidR="00BC3166" w:rsidRDefault="00BC3166" w:rsidP="005203A6">
                  <w:pPr>
                    <w:rPr>
                      <w:rFonts w:ascii="Barlow Semi Condensed" w:hAnsi="Barlow Semi Condensed"/>
                      <w:b/>
                      <w:bCs/>
                      <w:color w:val="027FFD"/>
                      <w:sz w:val="22"/>
                      <w:szCs w:val="22"/>
                    </w:rPr>
                  </w:pPr>
                </w:p>
                <w:p w14:paraId="1B12D55B" w14:textId="77777777" w:rsidR="00BC3166" w:rsidRDefault="00BC3166" w:rsidP="005203A6">
                  <w:pPr>
                    <w:rPr>
                      <w:rFonts w:ascii="Barlow Semi Condensed" w:hAnsi="Barlow Semi Condensed"/>
                      <w:b/>
                      <w:bCs/>
                      <w:color w:val="027FFD"/>
                      <w:sz w:val="22"/>
                      <w:szCs w:val="22"/>
                    </w:rPr>
                  </w:pPr>
                </w:p>
                <w:p w14:paraId="3C8FC805" w14:textId="77777777" w:rsidR="00BC3166" w:rsidRDefault="00BC3166" w:rsidP="005203A6">
                  <w:pPr>
                    <w:rPr>
                      <w:rFonts w:ascii="Barlow Semi Condensed" w:hAnsi="Barlow Semi Condensed"/>
                      <w:b/>
                      <w:bCs/>
                      <w:color w:val="027FFD"/>
                      <w:sz w:val="22"/>
                      <w:szCs w:val="22"/>
                    </w:rPr>
                  </w:pPr>
                </w:p>
                <w:p w14:paraId="72F937FD" w14:textId="77777777" w:rsidR="00BC3166" w:rsidRDefault="00BC3166" w:rsidP="005203A6">
                  <w:pPr>
                    <w:rPr>
                      <w:rFonts w:ascii="Barlow Semi Condensed" w:hAnsi="Barlow Semi Condensed"/>
                      <w:b/>
                      <w:bCs/>
                      <w:color w:val="027FFD"/>
                      <w:sz w:val="22"/>
                      <w:szCs w:val="22"/>
                    </w:rPr>
                  </w:pPr>
                </w:p>
                <w:p w14:paraId="5DE5CC62" w14:textId="77777777" w:rsidR="00BC3166" w:rsidRDefault="00BC3166" w:rsidP="005203A6">
                  <w:pPr>
                    <w:rPr>
                      <w:rFonts w:ascii="Barlow Semi Condensed" w:hAnsi="Barlow Semi Condensed"/>
                      <w:b/>
                      <w:bCs/>
                      <w:color w:val="027FFD"/>
                      <w:sz w:val="22"/>
                      <w:szCs w:val="22"/>
                    </w:rPr>
                  </w:pPr>
                </w:p>
                <w:p w14:paraId="53DEC5F5" w14:textId="77777777" w:rsidR="00BC3166" w:rsidRDefault="00BC3166" w:rsidP="005203A6">
                  <w:pPr>
                    <w:rPr>
                      <w:rFonts w:ascii="Barlow Semi Condensed" w:hAnsi="Barlow Semi Condensed"/>
                      <w:b/>
                      <w:bCs/>
                      <w:color w:val="027FFD"/>
                      <w:sz w:val="22"/>
                      <w:szCs w:val="22"/>
                    </w:rPr>
                  </w:pPr>
                </w:p>
                <w:p w14:paraId="245D3999" w14:textId="77777777" w:rsidR="00BC3166" w:rsidRDefault="00BC3166" w:rsidP="005203A6">
                  <w:pPr>
                    <w:rPr>
                      <w:rFonts w:ascii="Barlow Semi Condensed" w:hAnsi="Barlow Semi Condensed"/>
                      <w:b/>
                      <w:bCs/>
                      <w:color w:val="027FFD"/>
                      <w:sz w:val="22"/>
                      <w:szCs w:val="22"/>
                    </w:rPr>
                  </w:pPr>
                </w:p>
                <w:p w14:paraId="27776425" w14:textId="77777777" w:rsidR="00BC3166" w:rsidRDefault="00BC3166" w:rsidP="005203A6">
                  <w:pPr>
                    <w:rPr>
                      <w:rFonts w:ascii="Barlow Semi Condensed" w:hAnsi="Barlow Semi Condensed"/>
                      <w:b/>
                      <w:bCs/>
                      <w:color w:val="027FFD"/>
                      <w:sz w:val="22"/>
                      <w:szCs w:val="22"/>
                    </w:rPr>
                  </w:pPr>
                </w:p>
                <w:p w14:paraId="2A49B6CF" w14:textId="77777777" w:rsidR="00BC3166" w:rsidRDefault="00BC3166" w:rsidP="005203A6">
                  <w:pPr>
                    <w:rPr>
                      <w:rFonts w:ascii="Barlow Semi Condensed" w:hAnsi="Barlow Semi Condensed"/>
                      <w:b/>
                      <w:bCs/>
                      <w:color w:val="027FFD"/>
                      <w:sz w:val="22"/>
                      <w:szCs w:val="22"/>
                    </w:rPr>
                  </w:pPr>
                </w:p>
                <w:p w14:paraId="68F6F518" w14:textId="77777777" w:rsidR="00BC3166" w:rsidRDefault="00BC3166" w:rsidP="005203A6">
                  <w:pPr>
                    <w:rPr>
                      <w:rFonts w:ascii="Barlow Semi Condensed" w:hAnsi="Barlow Semi Condensed"/>
                      <w:b/>
                      <w:bCs/>
                      <w:color w:val="027FFD"/>
                      <w:sz w:val="22"/>
                      <w:szCs w:val="22"/>
                    </w:rPr>
                  </w:pPr>
                </w:p>
                <w:p w14:paraId="65258803" w14:textId="77777777" w:rsidR="00BC3166" w:rsidRDefault="00BC3166" w:rsidP="005203A6">
                  <w:pPr>
                    <w:rPr>
                      <w:rFonts w:ascii="Barlow Semi Condensed" w:hAnsi="Barlow Semi Condensed"/>
                      <w:b/>
                      <w:bCs/>
                      <w:color w:val="027FFD"/>
                      <w:sz w:val="22"/>
                      <w:szCs w:val="22"/>
                    </w:rPr>
                  </w:pPr>
                </w:p>
                <w:p w14:paraId="6BDFC350"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CO2601-04</w:t>
                  </w:r>
                </w:p>
                <w:p w14:paraId="0254C74E" w14:textId="77777777" w:rsidR="00BC3166" w:rsidRDefault="00BC3166" w:rsidP="005203A6">
                  <w:pPr>
                    <w:rPr>
                      <w:rFonts w:ascii="Barlow Semi Condensed" w:hAnsi="Barlow Semi Condensed"/>
                      <w:b/>
                      <w:bCs/>
                      <w:color w:val="027FFD"/>
                      <w:sz w:val="22"/>
                      <w:szCs w:val="22"/>
                    </w:rPr>
                  </w:pPr>
                </w:p>
                <w:p w14:paraId="096EBCE7" w14:textId="77777777" w:rsidR="00BC3166" w:rsidRDefault="00BC3166" w:rsidP="005203A6">
                  <w:pPr>
                    <w:rPr>
                      <w:rFonts w:ascii="Barlow Semi Condensed" w:hAnsi="Barlow Semi Condensed"/>
                      <w:b/>
                      <w:bCs/>
                      <w:color w:val="027FFD"/>
                      <w:sz w:val="22"/>
                      <w:szCs w:val="22"/>
                    </w:rPr>
                  </w:pPr>
                </w:p>
                <w:p w14:paraId="78519AEC" w14:textId="77777777" w:rsidR="00BC3166" w:rsidRDefault="00BC3166" w:rsidP="005203A6">
                  <w:pPr>
                    <w:jc w:val="right"/>
                    <w:rPr>
                      <w:rFonts w:ascii="Barlow Semi Condensed" w:hAnsi="Barlow Semi Condensed"/>
                      <w:b/>
                      <w:bCs/>
                      <w:color w:val="027FFD"/>
                      <w:sz w:val="22"/>
                      <w:szCs w:val="22"/>
                    </w:rPr>
                  </w:pPr>
                </w:p>
                <w:p w14:paraId="6DB1389F" w14:textId="77777777" w:rsidR="00BC3166" w:rsidRDefault="00BC3166" w:rsidP="005203A6">
                  <w:pPr>
                    <w:jc w:val="right"/>
                    <w:rPr>
                      <w:rFonts w:ascii="Barlow Semi Condensed" w:hAnsi="Barlow Semi Condensed"/>
                      <w:b/>
                      <w:bCs/>
                      <w:color w:val="027FFD"/>
                      <w:sz w:val="22"/>
                      <w:szCs w:val="22"/>
                    </w:rPr>
                  </w:pPr>
                </w:p>
                <w:p w14:paraId="42D62838" w14:textId="77777777" w:rsidR="00BC3166" w:rsidRDefault="00BC3166" w:rsidP="005203A6">
                  <w:pPr>
                    <w:jc w:val="right"/>
                    <w:rPr>
                      <w:rFonts w:ascii="Barlow Semi Condensed" w:hAnsi="Barlow Semi Condensed"/>
                      <w:b/>
                      <w:bCs/>
                      <w:color w:val="027FFD"/>
                      <w:sz w:val="22"/>
                      <w:szCs w:val="22"/>
                    </w:rPr>
                  </w:pPr>
                </w:p>
                <w:p w14:paraId="2CD1BAF2" w14:textId="77777777" w:rsidR="00BC3166" w:rsidRDefault="00BC3166" w:rsidP="005203A6">
                  <w:pPr>
                    <w:rPr>
                      <w:rFonts w:ascii="Barlow Semi Condensed" w:hAnsi="Barlow Semi Condensed"/>
                      <w:b/>
                      <w:bCs/>
                      <w:color w:val="027FFD"/>
                      <w:sz w:val="22"/>
                      <w:szCs w:val="22"/>
                    </w:rPr>
                  </w:pPr>
                </w:p>
                <w:p w14:paraId="04FD9E26" w14:textId="77777777" w:rsidR="00BC3166" w:rsidRDefault="00BC3166" w:rsidP="005203A6">
                  <w:pPr>
                    <w:rPr>
                      <w:rFonts w:ascii="Barlow Semi Condensed" w:hAnsi="Barlow Semi Condensed"/>
                      <w:b/>
                      <w:bCs/>
                      <w:color w:val="027FFD"/>
                      <w:sz w:val="22"/>
                      <w:szCs w:val="22"/>
                    </w:rPr>
                  </w:pPr>
                </w:p>
                <w:p w14:paraId="10A8CF2E" w14:textId="77777777" w:rsidR="00BC3166" w:rsidRDefault="00BC3166" w:rsidP="005203A6">
                  <w:pPr>
                    <w:rPr>
                      <w:rFonts w:ascii="Barlow Semi Condensed" w:hAnsi="Barlow Semi Condensed"/>
                      <w:b/>
                      <w:bCs/>
                      <w:color w:val="027FFD"/>
                      <w:sz w:val="22"/>
                      <w:szCs w:val="22"/>
                    </w:rPr>
                  </w:pPr>
                </w:p>
                <w:p w14:paraId="3720D41B" w14:textId="77777777" w:rsidR="00BC3166" w:rsidRDefault="00BC3166" w:rsidP="005203A6">
                  <w:pPr>
                    <w:rPr>
                      <w:rFonts w:ascii="Barlow Semi Condensed" w:hAnsi="Barlow Semi Condensed"/>
                      <w:b/>
                      <w:bCs/>
                      <w:color w:val="027FFD"/>
                      <w:sz w:val="22"/>
                      <w:szCs w:val="22"/>
                    </w:rPr>
                  </w:pPr>
                </w:p>
                <w:p w14:paraId="0175D2B9" w14:textId="77777777" w:rsidR="00BC3166" w:rsidRDefault="00BC3166" w:rsidP="005203A6">
                  <w:pPr>
                    <w:rPr>
                      <w:rFonts w:ascii="Barlow Semi Condensed" w:hAnsi="Barlow Semi Condensed"/>
                      <w:b/>
                      <w:bCs/>
                      <w:color w:val="027FFD"/>
                      <w:sz w:val="22"/>
                      <w:szCs w:val="22"/>
                    </w:rPr>
                  </w:pPr>
                </w:p>
                <w:p w14:paraId="2021BE8D" w14:textId="77777777" w:rsidR="00BC3166" w:rsidRDefault="00BC3166" w:rsidP="005203A6">
                  <w:pPr>
                    <w:rPr>
                      <w:rFonts w:ascii="Barlow Semi Condensed" w:hAnsi="Barlow Semi Condensed"/>
                      <w:b/>
                      <w:bCs/>
                      <w:color w:val="027FFD"/>
                      <w:sz w:val="22"/>
                      <w:szCs w:val="22"/>
                    </w:rPr>
                  </w:pPr>
                </w:p>
                <w:p w14:paraId="4997FBAB" w14:textId="77777777" w:rsidR="00BC3166" w:rsidRDefault="00BC3166" w:rsidP="005203A6">
                  <w:pPr>
                    <w:rPr>
                      <w:rFonts w:ascii="Barlow Semi Condensed" w:hAnsi="Barlow Semi Condensed"/>
                      <w:b/>
                      <w:bCs/>
                      <w:color w:val="027FFD"/>
                      <w:sz w:val="22"/>
                      <w:szCs w:val="22"/>
                    </w:rPr>
                  </w:pPr>
                </w:p>
                <w:p w14:paraId="669EA94C" w14:textId="77777777" w:rsidR="00BC3166" w:rsidRDefault="00BC3166" w:rsidP="005203A6">
                  <w:pPr>
                    <w:rPr>
                      <w:rFonts w:ascii="Barlow Semi Condensed" w:hAnsi="Barlow Semi Condensed"/>
                      <w:b/>
                      <w:bCs/>
                      <w:color w:val="027FFD"/>
                      <w:sz w:val="22"/>
                      <w:szCs w:val="22"/>
                    </w:rPr>
                  </w:pPr>
                </w:p>
                <w:p w14:paraId="6FD1A66B" w14:textId="77777777" w:rsidR="00BC3166" w:rsidRDefault="00BC3166" w:rsidP="005203A6">
                  <w:pPr>
                    <w:rPr>
                      <w:rFonts w:ascii="Barlow Semi Condensed" w:hAnsi="Barlow Semi Condensed"/>
                      <w:b/>
                      <w:bCs/>
                      <w:color w:val="027FFD"/>
                      <w:sz w:val="22"/>
                      <w:szCs w:val="22"/>
                    </w:rPr>
                  </w:pPr>
                </w:p>
                <w:p w14:paraId="58EA4098" w14:textId="77777777" w:rsidR="00BC3166" w:rsidRDefault="00BC3166" w:rsidP="005203A6">
                  <w:pPr>
                    <w:rPr>
                      <w:rFonts w:ascii="Barlow Semi Condensed" w:hAnsi="Barlow Semi Condensed"/>
                      <w:b/>
                      <w:bCs/>
                      <w:color w:val="027FFD"/>
                      <w:sz w:val="22"/>
                      <w:szCs w:val="22"/>
                    </w:rPr>
                  </w:pPr>
                </w:p>
                <w:p w14:paraId="2DBCEC73" w14:textId="77777777" w:rsidR="00BC3166" w:rsidRDefault="00BC3166" w:rsidP="005203A6">
                  <w:pPr>
                    <w:rPr>
                      <w:rFonts w:ascii="Barlow Semi Condensed" w:hAnsi="Barlow Semi Condensed"/>
                      <w:b/>
                      <w:bCs/>
                      <w:color w:val="027FFD"/>
                      <w:sz w:val="22"/>
                      <w:szCs w:val="22"/>
                    </w:rPr>
                  </w:pPr>
                </w:p>
                <w:p w14:paraId="43C7BA77" w14:textId="77777777" w:rsidR="00BC3166" w:rsidRDefault="00BC3166" w:rsidP="005203A6">
                  <w:pPr>
                    <w:rPr>
                      <w:rFonts w:ascii="Barlow Semi Condensed" w:hAnsi="Barlow Semi Condensed"/>
                      <w:b/>
                      <w:bCs/>
                      <w:color w:val="027FFD"/>
                      <w:sz w:val="22"/>
                      <w:szCs w:val="22"/>
                    </w:rPr>
                  </w:pPr>
                </w:p>
                <w:p w14:paraId="60493408" w14:textId="77777777" w:rsidR="00BC3166" w:rsidRDefault="00BC3166" w:rsidP="005203A6">
                  <w:pPr>
                    <w:rPr>
                      <w:rFonts w:ascii="Barlow Semi Condensed" w:hAnsi="Barlow Semi Condensed"/>
                      <w:b/>
                      <w:bCs/>
                      <w:color w:val="027FFD"/>
                      <w:sz w:val="22"/>
                      <w:szCs w:val="22"/>
                    </w:rPr>
                  </w:pPr>
                </w:p>
                <w:p w14:paraId="735DF7B6" w14:textId="77777777" w:rsidR="00BC3166" w:rsidRDefault="00BC3166" w:rsidP="005203A6">
                  <w:pPr>
                    <w:rPr>
                      <w:rFonts w:ascii="Barlow Semi Condensed" w:hAnsi="Barlow Semi Condensed"/>
                      <w:b/>
                      <w:bCs/>
                      <w:color w:val="027FFD"/>
                      <w:sz w:val="22"/>
                      <w:szCs w:val="22"/>
                    </w:rPr>
                  </w:pPr>
                </w:p>
                <w:p w14:paraId="76F4F507" w14:textId="77777777" w:rsidR="00BC3166" w:rsidRDefault="00BC3166" w:rsidP="005203A6">
                  <w:pPr>
                    <w:jc w:val="right"/>
                    <w:rPr>
                      <w:rFonts w:ascii="Barlow Semi Condensed" w:hAnsi="Barlow Semi Condensed"/>
                      <w:b/>
                      <w:bCs/>
                      <w:color w:val="027FFD"/>
                      <w:sz w:val="22"/>
                      <w:szCs w:val="22"/>
                    </w:rPr>
                  </w:pPr>
                </w:p>
                <w:p w14:paraId="2E690DBF" w14:textId="77777777" w:rsidR="00BC3166" w:rsidRDefault="00BC3166" w:rsidP="005203A6">
                  <w:pPr>
                    <w:jc w:val="right"/>
                    <w:rPr>
                      <w:rFonts w:ascii="Barlow Semi Condensed" w:hAnsi="Barlow Semi Condensed"/>
                      <w:b/>
                      <w:bCs/>
                      <w:color w:val="027FFD"/>
                      <w:sz w:val="22"/>
                      <w:szCs w:val="22"/>
                      <w:lang w:val="cy"/>
                    </w:rPr>
                  </w:pPr>
                </w:p>
                <w:p w14:paraId="0F412A23" w14:textId="77777777" w:rsidR="00BC3166" w:rsidRDefault="00BC3166" w:rsidP="005203A6">
                  <w:pPr>
                    <w:jc w:val="right"/>
                    <w:rPr>
                      <w:rFonts w:ascii="Barlow Semi Condensed" w:hAnsi="Barlow Semi Condensed"/>
                      <w:b/>
                      <w:bCs/>
                      <w:color w:val="027FFD"/>
                      <w:sz w:val="22"/>
                      <w:szCs w:val="22"/>
                      <w:lang w:val="cy"/>
                    </w:rPr>
                  </w:pPr>
                </w:p>
                <w:p w14:paraId="51FA3AB5"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CO2601-05</w:t>
                  </w:r>
                </w:p>
                <w:p w14:paraId="07AB223A" w14:textId="77777777" w:rsidR="00BC3166" w:rsidRDefault="00BC3166" w:rsidP="005203A6">
                  <w:pPr>
                    <w:rPr>
                      <w:rFonts w:ascii="Barlow Semi Condensed" w:hAnsi="Barlow Semi Condensed"/>
                      <w:b/>
                      <w:bCs/>
                      <w:color w:val="027FFD"/>
                      <w:sz w:val="22"/>
                      <w:szCs w:val="22"/>
                    </w:rPr>
                  </w:pPr>
                </w:p>
                <w:p w14:paraId="4B4CB0D5" w14:textId="77777777" w:rsidR="00BC3166" w:rsidRDefault="00BC3166" w:rsidP="005203A6">
                  <w:pPr>
                    <w:rPr>
                      <w:rFonts w:ascii="Barlow Semi Condensed" w:hAnsi="Barlow Semi Condensed"/>
                      <w:b/>
                      <w:bCs/>
                      <w:color w:val="027FFD"/>
                      <w:sz w:val="22"/>
                      <w:szCs w:val="22"/>
                    </w:rPr>
                  </w:pPr>
                </w:p>
                <w:p w14:paraId="5828CA32" w14:textId="77777777" w:rsidR="00BC3166" w:rsidRDefault="00BC3166" w:rsidP="005203A6">
                  <w:pPr>
                    <w:rPr>
                      <w:rFonts w:ascii="Barlow Semi Condensed" w:hAnsi="Barlow Semi Condensed"/>
                      <w:b/>
                      <w:bCs/>
                      <w:color w:val="027FFD"/>
                      <w:sz w:val="22"/>
                      <w:szCs w:val="22"/>
                    </w:rPr>
                  </w:pPr>
                </w:p>
                <w:p w14:paraId="2FE1D2CE" w14:textId="77777777" w:rsidR="00BC3166" w:rsidRDefault="00BC3166" w:rsidP="005203A6">
                  <w:pPr>
                    <w:rPr>
                      <w:rFonts w:ascii="Barlow Semi Condensed" w:hAnsi="Barlow Semi Condensed"/>
                      <w:b/>
                      <w:bCs/>
                      <w:color w:val="027FFD"/>
                      <w:sz w:val="22"/>
                      <w:szCs w:val="22"/>
                    </w:rPr>
                  </w:pPr>
                </w:p>
                <w:p w14:paraId="0560FF3B" w14:textId="77777777" w:rsidR="00BC3166" w:rsidRDefault="00BC3166" w:rsidP="005203A6">
                  <w:pPr>
                    <w:rPr>
                      <w:rFonts w:ascii="Barlow Semi Condensed" w:hAnsi="Barlow Semi Condensed"/>
                      <w:b/>
                      <w:bCs/>
                      <w:color w:val="027FFD"/>
                      <w:sz w:val="22"/>
                      <w:szCs w:val="22"/>
                    </w:rPr>
                  </w:pPr>
                </w:p>
                <w:p w14:paraId="752C3E77" w14:textId="77777777" w:rsidR="00BC3166" w:rsidRDefault="00BC3166" w:rsidP="005203A6">
                  <w:pPr>
                    <w:rPr>
                      <w:rFonts w:ascii="Barlow Semi Condensed" w:hAnsi="Barlow Semi Condensed"/>
                      <w:b/>
                      <w:bCs/>
                      <w:color w:val="027FFD"/>
                      <w:sz w:val="22"/>
                      <w:szCs w:val="22"/>
                    </w:rPr>
                  </w:pPr>
                </w:p>
                <w:p w14:paraId="3D6558BC" w14:textId="77777777" w:rsidR="00BC3166" w:rsidRDefault="00BC3166" w:rsidP="005203A6">
                  <w:pPr>
                    <w:rPr>
                      <w:rFonts w:ascii="Barlow Semi Condensed" w:hAnsi="Barlow Semi Condensed"/>
                      <w:b/>
                      <w:bCs/>
                      <w:color w:val="027FFD"/>
                      <w:sz w:val="22"/>
                      <w:szCs w:val="22"/>
                    </w:rPr>
                  </w:pPr>
                </w:p>
                <w:p w14:paraId="740A07B9"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CO2601-06</w:t>
                  </w:r>
                </w:p>
                <w:p w14:paraId="3FD745D5" w14:textId="77777777" w:rsidR="00BC3166" w:rsidRDefault="00BC3166" w:rsidP="005203A6">
                  <w:pPr>
                    <w:rPr>
                      <w:rFonts w:ascii="Barlow Semi Condensed" w:hAnsi="Barlow Semi Condensed"/>
                      <w:b/>
                      <w:bCs/>
                      <w:color w:val="027FFD"/>
                      <w:sz w:val="22"/>
                      <w:szCs w:val="22"/>
                    </w:rPr>
                  </w:pPr>
                </w:p>
                <w:p w14:paraId="409EDF82" w14:textId="77777777" w:rsidR="00BC3166" w:rsidRDefault="00BC3166" w:rsidP="005203A6">
                  <w:pPr>
                    <w:rPr>
                      <w:rFonts w:ascii="Barlow Semi Condensed" w:hAnsi="Barlow Semi Condensed"/>
                      <w:b/>
                      <w:bCs/>
                      <w:color w:val="027FFD"/>
                      <w:sz w:val="22"/>
                      <w:szCs w:val="22"/>
                    </w:rPr>
                  </w:pPr>
                </w:p>
                <w:p w14:paraId="29F163FB" w14:textId="77777777" w:rsidR="00BC3166" w:rsidRDefault="00BC3166" w:rsidP="005203A6">
                  <w:pPr>
                    <w:rPr>
                      <w:rFonts w:ascii="Barlow Semi Condensed" w:hAnsi="Barlow Semi Condensed"/>
                      <w:b/>
                      <w:bCs/>
                      <w:color w:val="027FFD"/>
                      <w:sz w:val="22"/>
                      <w:szCs w:val="22"/>
                    </w:rPr>
                  </w:pPr>
                </w:p>
                <w:p w14:paraId="2C956149" w14:textId="77777777" w:rsidR="00BC3166" w:rsidRDefault="00BC3166" w:rsidP="005203A6">
                  <w:pPr>
                    <w:jc w:val="right"/>
                    <w:rPr>
                      <w:rFonts w:ascii="Barlow Semi Condensed" w:hAnsi="Barlow Semi Condensed"/>
                      <w:b/>
                      <w:bCs/>
                      <w:color w:val="027FFD"/>
                      <w:sz w:val="22"/>
                      <w:szCs w:val="22"/>
                    </w:rPr>
                  </w:pPr>
                </w:p>
                <w:p w14:paraId="79C203D5"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CO2601-07</w:t>
                  </w:r>
                </w:p>
                <w:p w14:paraId="231A0C2D" w14:textId="77777777" w:rsidR="00BC3166" w:rsidRDefault="00BC3166" w:rsidP="005203A6">
                  <w:pPr>
                    <w:rPr>
                      <w:rFonts w:ascii="Barlow Semi Condensed" w:hAnsi="Barlow Semi Condensed"/>
                      <w:b/>
                      <w:bCs/>
                      <w:color w:val="027FFD"/>
                      <w:sz w:val="22"/>
                      <w:szCs w:val="22"/>
                    </w:rPr>
                  </w:pPr>
                </w:p>
                <w:p w14:paraId="3951CF53" w14:textId="77777777" w:rsidR="00BC3166" w:rsidRDefault="00BC3166" w:rsidP="005203A6">
                  <w:pPr>
                    <w:rPr>
                      <w:rFonts w:ascii="Barlow Semi Condensed" w:hAnsi="Barlow Semi Condensed"/>
                      <w:b/>
                      <w:bCs/>
                      <w:color w:val="027FFD"/>
                      <w:sz w:val="22"/>
                      <w:szCs w:val="22"/>
                    </w:rPr>
                  </w:pPr>
                </w:p>
                <w:p w14:paraId="128B66BE" w14:textId="77777777" w:rsidR="00BC3166" w:rsidRDefault="00BC3166" w:rsidP="005203A6">
                  <w:pPr>
                    <w:rPr>
                      <w:rFonts w:ascii="Barlow Semi Condensed" w:hAnsi="Barlow Semi Condensed"/>
                      <w:b/>
                      <w:bCs/>
                      <w:color w:val="027FFD"/>
                      <w:sz w:val="22"/>
                      <w:szCs w:val="22"/>
                    </w:rPr>
                  </w:pPr>
                </w:p>
                <w:p w14:paraId="08F1345C" w14:textId="77777777" w:rsidR="00BC3166" w:rsidRDefault="00BC3166" w:rsidP="005203A6">
                  <w:pPr>
                    <w:rPr>
                      <w:rFonts w:ascii="Barlow Semi Condensed" w:hAnsi="Barlow Semi Condensed"/>
                      <w:b/>
                      <w:bCs/>
                      <w:color w:val="027FFD"/>
                      <w:sz w:val="22"/>
                      <w:szCs w:val="22"/>
                    </w:rPr>
                  </w:pPr>
                </w:p>
                <w:p w14:paraId="28725CC7" w14:textId="77777777" w:rsidR="00BC3166" w:rsidRDefault="00BC3166" w:rsidP="005203A6">
                  <w:pPr>
                    <w:rPr>
                      <w:rFonts w:ascii="Barlow Semi Condensed" w:hAnsi="Barlow Semi Condensed"/>
                      <w:b/>
                      <w:bCs/>
                      <w:color w:val="027FFD"/>
                      <w:sz w:val="22"/>
                      <w:szCs w:val="22"/>
                      <w:lang w:val="cy"/>
                    </w:rPr>
                  </w:pPr>
                  <w:r>
                    <w:rPr>
                      <w:rFonts w:ascii="Barlow Semi Condensed" w:hAnsi="Barlow Semi Condensed"/>
                      <w:b/>
                      <w:bCs/>
                      <w:color w:val="027FFD"/>
                      <w:sz w:val="22"/>
                      <w:szCs w:val="22"/>
                      <w:lang w:val="cy"/>
                    </w:rPr>
                    <w:t xml:space="preserve">      </w:t>
                  </w:r>
                </w:p>
                <w:p w14:paraId="465E1057" w14:textId="77777777" w:rsidR="00BC3166" w:rsidRDefault="00BC3166" w:rsidP="005203A6">
                  <w:pPr>
                    <w:rPr>
                      <w:rFonts w:ascii="Barlow Semi Condensed" w:hAnsi="Barlow Semi Condensed"/>
                      <w:b/>
                      <w:bCs/>
                      <w:color w:val="027FFD"/>
                      <w:sz w:val="22"/>
                      <w:szCs w:val="22"/>
                    </w:rPr>
                  </w:pPr>
                  <w:r>
                    <w:rPr>
                      <w:rFonts w:ascii="Barlow Semi Condensed" w:hAnsi="Barlow Semi Condensed"/>
                      <w:b/>
                      <w:bCs/>
                      <w:color w:val="027FFD"/>
                      <w:sz w:val="22"/>
                      <w:szCs w:val="22"/>
                      <w:lang w:val="cy"/>
                    </w:rPr>
                    <w:t xml:space="preserve">         CO2601-08</w:t>
                  </w:r>
                </w:p>
                <w:p w14:paraId="21A5AF7A" w14:textId="77777777" w:rsidR="00BC3166" w:rsidRDefault="00BC3166" w:rsidP="005203A6">
                  <w:pPr>
                    <w:jc w:val="right"/>
                    <w:rPr>
                      <w:rFonts w:ascii="Barlow Semi Condensed" w:hAnsi="Barlow Semi Condensed"/>
                      <w:b/>
                      <w:bCs/>
                      <w:color w:val="027FFD"/>
                      <w:sz w:val="22"/>
                      <w:szCs w:val="22"/>
                    </w:rPr>
                  </w:pPr>
                </w:p>
                <w:p w14:paraId="6C4994F0" w14:textId="77777777" w:rsidR="00BC3166" w:rsidRDefault="00BC3166" w:rsidP="005203A6">
                  <w:pPr>
                    <w:jc w:val="right"/>
                    <w:rPr>
                      <w:rFonts w:ascii="Barlow Semi Condensed" w:hAnsi="Barlow Semi Condensed"/>
                      <w:b/>
                      <w:bCs/>
                      <w:color w:val="027FFD"/>
                      <w:sz w:val="22"/>
                      <w:szCs w:val="22"/>
                    </w:rPr>
                  </w:pPr>
                </w:p>
                <w:p w14:paraId="5DE3AF2D" w14:textId="77777777" w:rsidR="00BC3166" w:rsidRDefault="00BC3166" w:rsidP="005203A6">
                  <w:pPr>
                    <w:jc w:val="right"/>
                    <w:rPr>
                      <w:rFonts w:ascii="Barlow Semi Condensed" w:hAnsi="Barlow Semi Condensed"/>
                      <w:b/>
                      <w:bCs/>
                      <w:color w:val="027FFD"/>
                      <w:sz w:val="22"/>
                      <w:szCs w:val="22"/>
                    </w:rPr>
                  </w:pPr>
                </w:p>
                <w:p w14:paraId="02C43216" w14:textId="77777777" w:rsidR="00BC3166" w:rsidRDefault="00BC3166" w:rsidP="005203A6">
                  <w:pPr>
                    <w:rPr>
                      <w:rFonts w:ascii="Barlow Semi Condensed" w:hAnsi="Barlow Semi Condensed"/>
                      <w:b/>
                      <w:bCs/>
                      <w:color w:val="027FFD"/>
                      <w:sz w:val="22"/>
                      <w:szCs w:val="22"/>
                    </w:rPr>
                  </w:pPr>
                </w:p>
                <w:p w14:paraId="3BC21636" w14:textId="77777777" w:rsidR="00BC3166" w:rsidRDefault="00BC3166" w:rsidP="005203A6">
                  <w:pPr>
                    <w:rPr>
                      <w:rFonts w:ascii="Barlow Semi Condensed" w:hAnsi="Barlow Semi Condensed"/>
                      <w:b/>
                      <w:bCs/>
                      <w:color w:val="027FFD"/>
                      <w:sz w:val="22"/>
                      <w:szCs w:val="22"/>
                    </w:rPr>
                  </w:pPr>
                </w:p>
                <w:p w14:paraId="1FDAF382" w14:textId="77777777" w:rsidR="00BC3166" w:rsidRDefault="00BC3166" w:rsidP="005203A6">
                  <w:pPr>
                    <w:jc w:val="right"/>
                    <w:rPr>
                      <w:rFonts w:ascii="Barlow Semi Condensed" w:hAnsi="Barlow Semi Condensed"/>
                      <w:b/>
                      <w:bCs/>
                      <w:color w:val="027FFD"/>
                      <w:sz w:val="22"/>
                      <w:szCs w:val="22"/>
                    </w:rPr>
                  </w:pPr>
                </w:p>
                <w:p w14:paraId="2DBC7D32" w14:textId="77777777" w:rsidR="00BC3166" w:rsidRDefault="00BC3166" w:rsidP="005203A6">
                  <w:pPr>
                    <w:jc w:val="right"/>
                    <w:rPr>
                      <w:rFonts w:ascii="Barlow Semi Condensed" w:hAnsi="Barlow Semi Condensed"/>
                      <w:b/>
                      <w:bCs/>
                      <w:color w:val="027FFD"/>
                      <w:sz w:val="22"/>
                      <w:szCs w:val="22"/>
                    </w:rPr>
                  </w:pPr>
                </w:p>
                <w:p w14:paraId="331BBF22" w14:textId="77777777" w:rsidR="00BC3166" w:rsidRDefault="00BC3166" w:rsidP="005203A6">
                  <w:pPr>
                    <w:rPr>
                      <w:rFonts w:ascii="Barlow Semi Condensed" w:hAnsi="Barlow Semi Condensed"/>
                      <w:b/>
                      <w:bCs/>
                      <w:color w:val="027FFD"/>
                      <w:sz w:val="22"/>
                      <w:szCs w:val="22"/>
                    </w:rPr>
                  </w:pPr>
                </w:p>
                <w:p w14:paraId="4A803845" w14:textId="77777777" w:rsidR="00BC3166" w:rsidRDefault="00BC3166" w:rsidP="005203A6">
                  <w:pPr>
                    <w:rPr>
                      <w:rFonts w:ascii="Barlow Semi Condensed" w:hAnsi="Barlow Semi Condensed"/>
                      <w:b/>
                      <w:bCs/>
                      <w:color w:val="027FFD"/>
                      <w:sz w:val="22"/>
                      <w:szCs w:val="22"/>
                    </w:rPr>
                  </w:pPr>
                </w:p>
                <w:p w14:paraId="33FB7C65" w14:textId="77777777" w:rsidR="00BC3166" w:rsidRDefault="00BC3166" w:rsidP="005203A6">
                  <w:pPr>
                    <w:jc w:val="right"/>
                    <w:rPr>
                      <w:rFonts w:ascii="Barlow Semi Condensed" w:hAnsi="Barlow Semi Condensed"/>
                      <w:b/>
                      <w:bCs/>
                      <w:color w:val="027FFD"/>
                      <w:sz w:val="22"/>
                      <w:szCs w:val="22"/>
                    </w:rPr>
                  </w:pPr>
                </w:p>
                <w:p w14:paraId="51DFF38D" w14:textId="77777777" w:rsidR="00BC3166" w:rsidRDefault="00BC3166" w:rsidP="005203A6">
                  <w:pPr>
                    <w:jc w:val="right"/>
                    <w:rPr>
                      <w:rFonts w:ascii="Barlow Semi Condensed" w:hAnsi="Barlow Semi Condensed"/>
                      <w:b/>
                      <w:bCs/>
                      <w:color w:val="027FFD"/>
                      <w:sz w:val="22"/>
                      <w:szCs w:val="22"/>
                    </w:rPr>
                  </w:pPr>
                </w:p>
                <w:p w14:paraId="178F3F4B" w14:textId="77777777" w:rsidR="00BC3166" w:rsidRDefault="00BC3166" w:rsidP="005203A6">
                  <w:pPr>
                    <w:jc w:val="right"/>
                    <w:rPr>
                      <w:rFonts w:ascii="Barlow Semi Condensed" w:hAnsi="Barlow Semi Condensed"/>
                      <w:b/>
                      <w:bCs/>
                      <w:color w:val="027FFD"/>
                      <w:sz w:val="22"/>
                      <w:szCs w:val="22"/>
                    </w:rPr>
                  </w:pPr>
                </w:p>
                <w:p w14:paraId="6D7BD644" w14:textId="77777777" w:rsidR="00BC3166" w:rsidRDefault="00BC3166" w:rsidP="005203A6">
                  <w:pPr>
                    <w:jc w:val="right"/>
                    <w:rPr>
                      <w:rFonts w:ascii="Barlow Semi Condensed" w:hAnsi="Barlow Semi Condensed"/>
                      <w:b/>
                      <w:bCs/>
                      <w:color w:val="027FFD"/>
                      <w:sz w:val="22"/>
                      <w:szCs w:val="22"/>
                    </w:rPr>
                  </w:pPr>
                </w:p>
                <w:p w14:paraId="42D7ED7B" w14:textId="77777777" w:rsidR="00BC3166" w:rsidRDefault="00BC3166" w:rsidP="005203A6">
                  <w:pPr>
                    <w:jc w:val="right"/>
                    <w:rPr>
                      <w:rFonts w:ascii="Barlow Semi Condensed" w:hAnsi="Barlow Semi Condensed"/>
                      <w:b/>
                      <w:bCs/>
                      <w:color w:val="027FFD"/>
                      <w:sz w:val="22"/>
                      <w:szCs w:val="22"/>
                    </w:rPr>
                  </w:pPr>
                </w:p>
                <w:p w14:paraId="70BE6E68" w14:textId="77777777" w:rsidR="00BC3166" w:rsidRDefault="00BC3166" w:rsidP="005203A6">
                  <w:pPr>
                    <w:jc w:val="right"/>
                    <w:rPr>
                      <w:rFonts w:ascii="Barlow Semi Condensed" w:hAnsi="Barlow Semi Condensed"/>
                      <w:b/>
                      <w:bCs/>
                      <w:color w:val="027FFD"/>
                      <w:sz w:val="22"/>
                      <w:szCs w:val="22"/>
                    </w:rPr>
                  </w:pPr>
                </w:p>
                <w:p w14:paraId="549E8D1B" w14:textId="77777777" w:rsidR="00BC3166" w:rsidRDefault="00BC3166" w:rsidP="005203A6">
                  <w:pPr>
                    <w:jc w:val="right"/>
                    <w:rPr>
                      <w:rFonts w:ascii="Barlow Semi Condensed" w:hAnsi="Barlow Semi Condensed"/>
                      <w:b/>
                      <w:bCs/>
                      <w:color w:val="027FFD"/>
                      <w:sz w:val="22"/>
                      <w:szCs w:val="22"/>
                    </w:rPr>
                  </w:pPr>
                </w:p>
                <w:p w14:paraId="6198326D" w14:textId="77777777" w:rsidR="00BC3166" w:rsidRDefault="00BC3166" w:rsidP="005203A6">
                  <w:pPr>
                    <w:jc w:val="right"/>
                    <w:rPr>
                      <w:rFonts w:ascii="Barlow Semi Condensed" w:hAnsi="Barlow Semi Condensed"/>
                      <w:b/>
                      <w:bCs/>
                      <w:color w:val="027FFD"/>
                      <w:sz w:val="22"/>
                      <w:szCs w:val="22"/>
                    </w:rPr>
                  </w:pPr>
                </w:p>
                <w:p w14:paraId="26D375D6" w14:textId="77777777" w:rsidR="00BC3166" w:rsidRDefault="00BC3166" w:rsidP="005203A6">
                  <w:pPr>
                    <w:jc w:val="right"/>
                    <w:rPr>
                      <w:rFonts w:ascii="Barlow Semi Condensed" w:hAnsi="Barlow Semi Condensed"/>
                      <w:b/>
                      <w:bCs/>
                      <w:color w:val="027FFD"/>
                      <w:sz w:val="22"/>
                      <w:szCs w:val="22"/>
                    </w:rPr>
                  </w:pPr>
                </w:p>
                <w:p w14:paraId="195C5E59" w14:textId="77777777" w:rsidR="00BC3166" w:rsidRDefault="00BC3166" w:rsidP="005203A6">
                  <w:pPr>
                    <w:rPr>
                      <w:rFonts w:ascii="Barlow Semi Condensed" w:hAnsi="Barlow Semi Condensed"/>
                      <w:b/>
                      <w:bCs/>
                      <w:color w:val="027FFD"/>
                      <w:sz w:val="22"/>
                      <w:szCs w:val="22"/>
                    </w:rPr>
                  </w:pPr>
                </w:p>
                <w:p w14:paraId="079C3A60" w14:textId="77777777" w:rsidR="00BC3166" w:rsidRDefault="00BC3166" w:rsidP="005203A6">
                  <w:pPr>
                    <w:jc w:val="right"/>
                    <w:rPr>
                      <w:rFonts w:ascii="Barlow Semi Condensed" w:hAnsi="Barlow Semi Condensed"/>
                      <w:b/>
                      <w:bCs/>
                      <w:color w:val="027FFD"/>
                      <w:sz w:val="22"/>
                      <w:szCs w:val="22"/>
                    </w:rPr>
                  </w:pPr>
                </w:p>
                <w:p w14:paraId="0F7837A4" w14:textId="77777777" w:rsidR="00BC3166" w:rsidRDefault="00BC3166" w:rsidP="005203A6">
                  <w:pPr>
                    <w:jc w:val="right"/>
                    <w:rPr>
                      <w:rFonts w:ascii="Barlow Semi Condensed" w:hAnsi="Barlow Semi Condensed"/>
                      <w:b/>
                      <w:bCs/>
                      <w:color w:val="027FFD"/>
                      <w:sz w:val="22"/>
                      <w:szCs w:val="22"/>
                      <w:lang w:val="cy"/>
                    </w:rPr>
                  </w:pPr>
                </w:p>
                <w:p w14:paraId="11FB3BFD" w14:textId="77777777" w:rsidR="00BC3166" w:rsidRDefault="00BC3166" w:rsidP="005203A6">
                  <w:pPr>
                    <w:jc w:val="right"/>
                    <w:rPr>
                      <w:rFonts w:ascii="Barlow Semi Condensed" w:hAnsi="Barlow Semi Condensed"/>
                      <w:b/>
                      <w:bCs/>
                      <w:color w:val="027FFD"/>
                      <w:sz w:val="22"/>
                      <w:szCs w:val="22"/>
                      <w:lang w:val="cy"/>
                    </w:rPr>
                  </w:pPr>
                </w:p>
                <w:p w14:paraId="6E390F3B" w14:textId="77777777" w:rsidR="00BC3166" w:rsidRDefault="00BC3166" w:rsidP="005203A6">
                  <w:pPr>
                    <w:jc w:val="right"/>
                    <w:rPr>
                      <w:rFonts w:ascii="Barlow Semi Condensed" w:hAnsi="Barlow Semi Condensed"/>
                      <w:b/>
                      <w:bCs/>
                      <w:color w:val="027FFD"/>
                      <w:sz w:val="22"/>
                      <w:szCs w:val="22"/>
                      <w:lang w:val="cy"/>
                    </w:rPr>
                  </w:pPr>
                </w:p>
                <w:p w14:paraId="1E0A3EBA" w14:textId="77777777" w:rsidR="00BC3166" w:rsidRDefault="00BC3166" w:rsidP="005203A6">
                  <w:pPr>
                    <w:jc w:val="right"/>
                    <w:rPr>
                      <w:rFonts w:ascii="Barlow Semi Condensed" w:hAnsi="Barlow Semi Condensed"/>
                      <w:b/>
                      <w:bCs/>
                      <w:color w:val="027FFD"/>
                      <w:sz w:val="22"/>
                      <w:szCs w:val="22"/>
                      <w:lang w:val="cy"/>
                    </w:rPr>
                  </w:pPr>
                </w:p>
                <w:p w14:paraId="0A151574" w14:textId="77777777" w:rsidR="00BC3166" w:rsidRDefault="00BC3166" w:rsidP="005203A6">
                  <w:pPr>
                    <w:jc w:val="right"/>
                    <w:rPr>
                      <w:rFonts w:ascii="Barlow Semi Condensed" w:hAnsi="Barlow Semi Condensed"/>
                      <w:b/>
                      <w:bCs/>
                      <w:color w:val="027FFD"/>
                      <w:sz w:val="22"/>
                      <w:szCs w:val="22"/>
                      <w:lang w:val="cy"/>
                    </w:rPr>
                  </w:pPr>
                </w:p>
                <w:p w14:paraId="65E4B93D" w14:textId="77777777" w:rsidR="00BC3166" w:rsidRDefault="00BC3166" w:rsidP="005203A6">
                  <w:pPr>
                    <w:jc w:val="right"/>
                    <w:rPr>
                      <w:rFonts w:ascii="Barlow Semi Condensed" w:hAnsi="Barlow Semi Condensed"/>
                      <w:b/>
                      <w:bCs/>
                      <w:color w:val="027FFD"/>
                      <w:sz w:val="22"/>
                      <w:szCs w:val="22"/>
                      <w:lang w:val="cy"/>
                    </w:rPr>
                  </w:pPr>
                </w:p>
                <w:p w14:paraId="12A3388C"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CO2601-09</w:t>
                  </w:r>
                </w:p>
                <w:p w14:paraId="1ABD0F1B" w14:textId="77777777" w:rsidR="00BC3166" w:rsidRDefault="00BC3166" w:rsidP="005203A6">
                  <w:pPr>
                    <w:rPr>
                      <w:rFonts w:ascii="Barlow Semi Condensed" w:hAnsi="Barlow Semi Condensed"/>
                      <w:b/>
                      <w:bCs/>
                      <w:color w:val="027FFD"/>
                      <w:sz w:val="22"/>
                      <w:szCs w:val="22"/>
                    </w:rPr>
                  </w:pPr>
                </w:p>
                <w:p w14:paraId="61F933C8" w14:textId="77777777" w:rsidR="00BC3166" w:rsidRDefault="00BC3166" w:rsidP="005203A6">
                  <w:pPr>
                    <w:rPr>
                      <w:rFonts w:ascii="Barlow Semi Condensed" w:hAnsi="Barlow Semi Condensed"/>
                      <w:b/>
                      <w:bCs/>
                      <w:color w:val="027FFD"/>
                      <w:sz w:val="22"/>
                      <w:szCs w:val="22"/>
                    </w:rPr>
                  </w:pPr>
                </w:p>
                <w:p w14:paraId="3044699B" w14:textId="77777777" w:rsidR="00BC3166" w:rsidRDefault="00BC3166" w:rsidP="005203A6">
                  <w:pPr>
                    <w:rPr>
                      <w:rFonts w:ascii="Barlow Semi Condensed" w:hAnsi="Barlow Semi Condensed"/>
                      <w:b/>
                      <w:bCs/>
                      <w:color w:val="027FFD"/>
                      <w:sz w:val="22"/>
                      <w:szCs w:val="22"/>
                    </w:rPr>
                  </w:pPr>
                </w:p>
                <w:p w14:paraId="4B943301" w14:textId="77777777" w:rsidR="00BC3166" w:rsidRDefault="00BC3166" w:rsidP="005203A6">
                  <w:pPr>
                    <w:rPr>
                      <w:rFonts w:ascii="Barlow Semi Condensed" w:hAnsi="Barlow Semi Condensed"/>
                      <w:b/>
                      <w:bCs/>
                      <w:color w:val="027FFD"/>
                      <w:sz w:val="22"/>
                      <w:szCs w:val="22"/>
                    </w:rPr>
                  </w:pPr>
                </w:p>
                <w:p w14:paraId="0F758316" w14:textId="77777777" w:rsidR="00BC3166" w:rsidRDefault="00BC3166" w:rsidP="005203A6">
                  <w:pPr>
                    <w:rPr>
                      <w:rFonts w:ascii="Barlow Semi Condensed" w:hAnsi="Barlow Semi Condensed"/>
                      <w:b/>
                      <w:bCs/>
                      <w:color w:val="027FFD"/>
                      <w:sz w:val="22"/>
                      <w:szCs w:val="22"/>
                    </w:rPr>
                  </w:pPr>
                </w:p>
                <w:p w14:paraId="2A328EAD"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CO2601-10</w:t>
                  </w:r>
                </w:p>
                <w:p w14:paraId="709858B6" w14:textId="77777777" w:rsidR="00BC3166" w:rsidRDefault="00BC3166" w:rsidP="005203A6">
                  <w:pPr>
                    <w:jc w:val="right"/>
                    <w:rPr>
                      <w:rFonts w:ascii="Barlow Semi Condensed" w:hAnsi="Barlow Semi Condensed"/>
                      <w:b/>
                      <w:bCs/>
                      <w:color w:val="027FFD"/>
                      <w:sz w:val="22"/>
                      <w:szCs w:val="22"/>
                    </w:rPr>
                  </w:pPr>
                </w:p>
                <w:p w14:paraId="1F904477" w14:textId="77777777" w:rsidR="00BC3166" w:rsidRDefault="00BC3166" w:rsidP="005203A6">
                  <w:pPr>
                    <w:jc w:val="right"/>
                    <w:rPr>
                      <w:rFonts w:ascii="Barlow Semi Condensed" w:hAnsi="Barlow Semi Condensed"/>
                      <w:b/>
                      <w:bCs/>
                      <w:color w:val="027FFD"/>
                      <w:sz w:val="22"/>
                      <w:szCs w:val="22"/>
                    </w:rPr>
                  </w:pPr>
                </w:p>
                <w:p w14:paraId="7C9F56EE" w14:textId="77777777" w:rsidR="00BC3166" w:rsidRDefault="00BC3166" w:rsidP="005203A6">
                  <w:pPr>
                    <w:rPr>
                      <w:rFonts w:ascii="Barlow Semi Condensed" w:hAnsi="Barlow Semi Condensed"/>
                      <w:b/>
                      <w:bCs/>
                      <w:color w:val="027FFD"/>
                      <w:sz w:val="22"/>
                      <w:szCs w:val="22"/>
                    </w:rPr>
                  </w:pPr>
                </w:p>
                <w:p w14:paraId="07D6D02A" w14:textId="77777777" w:rsidR="00BC3166" w:rsidRDefault="00BC3166" w:rsidP="005203A6">
                  <w:pPr>
                    <w:rPr>
                      <w:rFonts w:ascii="Barlow Semi Condensed" w:hAnsi="Barlow Semi Condensed"/>
                      <w:b/>
                      <w:bCs/>
                      <w:color w:val="027FFD"/>
                      <w:sz w:val="22"/>
                      <w:szCs w:val="22"/>
                    </w:rPr>
                  </w:pPr>
                </w:p>
                <w:p w14:paraId="56FC9DB8" w14:textId="77777777" w:rsidR="00BC3166" w:rsidRDefault="00BC3166" w:rsidP="005203A6">
                  <w:pPr>
                    <w:rPr>
                      <w:rFonts w:ascii="Barlow Semi Condensed" w:hAnsi="Barlow Semi Condensed"/>
                      <w:b/>
                      <w:bCs/>
                      <w:color w:val="027FFD"/>
                      <w:sz w:val="22"/>
                      <w:szCs w:val="22"/>
                    </w:rPr>
                  </w:pPr>
                </w:p>
                <w:p w14:paraId="343B7A1B" w14:textId="77777777" w:rsidR="00BC3166" w:rsidRDefault="00BC3166" w:rsidP="005203A6">
                  <w:pPr>
                    <w:jc w:val="right"/>
                    <w:rPr>
                      <w:rFonts w:ascii="Barlow Semi Condensed" w:hAnsi="Barlow Semi Condensed"/>
                      <w:b/>
                      <w:bCs/>
                      <w:color w:val="027FFD"/>
                      <w:sz w:val="22"/>
                      <w:szCs w:val="22"/>
                    </w:rPr>
                  </w:pPr>
                </w:p>
                <w:p w14:paraId="68C8249D" w14:textId="77777777" w:rsidR="00BC3166" w:rsidRDefault="00BC3166" w:rsidP="005203A6">
                  <w:pPr>
                    <w:rPr>
                      <w:rFonts w:ascii="Barlow Semi Condensed" w:hAnsi="Barlow Semi Condensed"/>
                      <w:b/>
                      <w:bCs/>
                      <w:color w:val="027FFD"/>
                      <w:sz w:val="22"/>
                      <w:szCs w:val="22"/>
                    </w:rPr>
                  </w:pPr>
                  <w:r>
                    <w:rPr>
                      <w:rFonts w:ascii="Barlow Semi Condensed" w:hAnsi="Barlow Semi Condensed"/>
                      <w:b/>
                      <w:bCs/>
                      <w:color w:val="027FFD"/>
                      <w:sz w:val="22"/>
                      <w:szCs w:val="22"/>
                      <w:lang w:val="cy"/>
                    </w:rPr>
                    <w:t xml:space="preserve">           O2601-11</w:t>
                  </w:r>
                </w:p>
                <w:p w14:paraId="61318DD3" w14:textId="77777777" w:rsidR="00BC3166" w:rsidRDefault="00BC3166" w:rsidP="005203A6">
                  <w:pPr>
                    <w:jc w:val="right"/>
                    <w:rPr>
                      <w:rFonts w:ascii="Barlow Semi Condensed" w:hAnsi="Barlow Semi Condensed"/>
                      <w:b/>
                      <w:bCs/>
                      <w:color w:val="027FFD"/>
                      <w:sz w:val="22"/>
                      <w:szCs w:val="22"/>
                    </w:rPr>
                  </w:pPr>
                </w:p>
                <w:p w14:paraId="451ABBFB" w14:textId="77777777" w:rsidR="00BC3166" w:rsidRDefault="00BC3166" w:rsidP="005203A6">
                  <w:pPr>
                    <w:jc w:val="right"/>
                    <w:rPr>
                      <w:rFonts w:ascii="Barlow Semi Condensed" w:hAnsi="Barlow Semi Condensed"/>
                      <w:b/>
                      <w:bCs/>
                      <w:color w:val="027FFD"/>
                      <w:sz w:val="22"/>
                      <w:szCs w:val="22"/>
                    </w:rPr>
                  </w:pPr>
                </w:p>
                <w:p w14:paraId="2DAA6E57" w14:textId="77777777" w:rsidR="00BC3166" w:rsidRDefault="00BC3166" w:rsidP="005203A6">
                  <w:pPr>
                    <w:jc w:val="right"/>
                    <w:rPr>
                      <w:rFonts w:ascii="Barlow Semi Condensed" w:hAnsi="Barlow Semi Condensed"/>
                      <w:b/>
                      <w:bCs/>
                      <w:color w:val="027FFD"/>
                      <w:sz w:val="22"/>
                      <w:szCs w:val="22"/>
                    </w:rPr>
                  </w:pPr>
                </w:p>
                <w:p w14:paraId="7E57D77E" w14:textId="77777777" w:rsidR="00BC3166" w:rsidRDefault="00BC3166" w:rsidP="005203A6">
                  <w:pPr>
                    <w:jc w:val="right"/>
                    <w:rPr>
                      <w:rFonts w:ascii="Barlow Semi Condensed" w:hAnsi="Barlow Semi Condensed"/>
                      <w:b/>
                      <w:bCs/>
                      <w:color w:val="027FFD"/>
                      <w:sz w:val="22"/>
                      <w:szCs w:val="22"/>
                    </w:rPr>
                  </w:pPr>
                </w:p>
                <w:p w14:paraId="0AF2FF74" w14:textId="77777777" w:rsidR="00BC3166" w:rsidRDefault="00BC3166" w:rsidP="005203A6">
                  <w:pPr>
                    <w:rPr>
                      <w:rFonts w:ascii="Barlow Semi Condensed" w:hAnsi="Barlow Semi Condensed"/>
                      <w:b/>
                      <w:bCs/>
                      <w:color w:val="027FFD"/>
                      <w:sz w:val="22"/>
                      <w:szCs w:val="22"/>
                    </w:rPr>
                  </w:pPr>
                </w:p>
                <w:p w14:paraId="273EB03A"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CO2601-12</w:t>
                  </w:r>
                </w:p>
                <w:p w14:paraId="2AFB658E" w14:textId="77777777" w:rsidR="00BC3166" w:rsidRDefault="00BC3166" w:rsidP="005203A6">
                  <w:pPr>
                    <w:jc w:val="right"/>
                    <w:rPr>
                      <w:rFonts w:ascii="Barlow Semi Condensed" w:hAnsi="Barlow Semi Condensed"/>
                      <w:b/>
                      <w:bCs/>
                      <w:color w:val="027FFD"/>
                      <w:sz w:val="22"/>
                      <w:szCs w:val="22"/>
                    </w:rPr>
                  </w:pPr>
                </w:p>
                <w:p w14:paraId="0973D32E" w14:textId="77777777" w:rsidR="00BC3166" w:rsidRDefault="00BC3166" w:rsidP="005203A6">
                  <w:pPr>
                    <w:jc w:val="right"/>
                    <w:rPr>
                      <w:rFonts w:ascii="Barlow Semi Condensed" w:hAnsi="Barlow Semi Condensed"/>
                      <w:b/>
                      <w:bCs/>
                      <w:color w:val="027FFD"/>
                      <w:sz w:val="22"/>
                      <w:szCs w:val="22"/>
                    </w:rPr>
                  </w:pPr>
                </w:p>
                <w:p w14:paraId="3B792FFA" w14:textId="77777777" w:rsidR="00BC3166" w:rsidRDefault="00BC3166" w:rsidP="005203A6">
                  <w:pPr>
                    <w:jc w:val="right"/>
                    <w:rPr>
                      <w:rFonts w:ascii="Barlow Semi Condensed" w:hAnsi="Barlow Semi Condensed"/>
                      <w:b/>
                      <w:bCs/>
                      <w:color w:val="027FFD"/>
                      <w:sz w:val="22"/>
                      <w:szCs w:val="22"/>
                    </w:rPr>
                  </w:pPr>
                </w:p>
                <w:p w14:paraId="3332605D" w14:textId="77777777" w:rsidR="00BC3166" w:rsidRDefault="00BC3166" w:rsidP="005203A6">
                  <w:pPr>
                    <w:jc w:val="right"/>
                    <w:rPr>
                      <w:rFonts w:ascii="Barlow Semi Condensed" w:hAnsi="Barlow Semi Condensed"/>
                      <w:b/>
                      <w:bCs/>
                      <w:color w:val="027FFD"/>
                      <w:sz w:val="22"/>
                      <w:szCs w:val="22"/>
                    </w:rPr>
                  </w:pPr>
                </w:p>
                <w:p w14:paraId="2EA7A1C2" w14:textId="77777777" w:rsidR="00BC3166" w:rsidRDefault="00BC3166" w:rsidP="005203A6">
                  <w:pPr>
                    <w:jc w:val="right"/>
                    <w:rPr>
                      <w:rFonts w:ascii="Barlow Semi Condensed" w:hAnsi="Barlow Semi Condensed"/>
                      <w:b/>
                      <w:bCs/>
                      <w:color w:val="027FFD"/>
                      <w:sz w:val="22"/>
                      <w:szCs w:val="22"/>
                    </w:rPr>
                  </w:pPr>
                </w:p>
                <w:p w14:paraId="6FF55E60" w14:textId="77777777" w:rsidR="00BC3166" w:rsidRDefault="00BC3166" w:rsidP="005203A6">
                  <w:pPr>
                    <w:jc w:val="right"/>
                    <w:rPr>
                      <w:rFonts w:ascii="Barlow Semi Condensed" w:hAnsi="Barlow Semi Condensed"/>
                      <w:b/>
                      <w:bCs/>
                      <w:color w:val="027FFD"/>
                      <w:sz w:val="22"/>
                      <w:szCs w:val="22"/>
                    </w:rPr>
                  </w:pPr>
                </w:p>
                <w:p w14:paraId="33326CFB" w14:textId="77777777" w:rsidR="00BC3166" w:rsidRDefault="00BC3166" w:rsidP="005203A6">
                  <w:pPr>
                    <w:jc w:val="right"/>
                    <w:rPr>
                      <w:rFonts w:ascii="Barlow Semi Condensed" w:hAnsi="Barlow Semi Condensed"/>
                      <w:b/>
                      <w:bCs/>
                      <w:color w:val="027FFD"/>
                      <w:sz w:val="22"/>
                      <w:szCs w:val="22"/>
                    </w:rPr>
                  </w:pPr>
                </w:p>
                <w:p w14:paraId="308BA670" w14:textId="77777777" w:rsidR="00BC3166" w:rsidRDefault="00BC3166" w:rsidP="005203A6">
                  <w:pPr>
                    <w:jc w:val="right"/>
                    <w:rPr>
                      <w:rFonts w:ascii="Barlow Semi Condensed" w:hAnsi="Barlow Semi Condensed"/>
                      <w:b/>
                      <w:bCs/>
                      <w:color w:val="027FFD"/>
                      <w:sz w:val="22"/>
                      <w:szCs w:val="22"/>
                    </w:rPr>
                  </w:pPr>
                </w:p>
                <w:p w14:paraId="787CD493" w14:textId="77777777" w:rsidR="00BC3166" w:rsidRDefault="00BC3166" w:rsidP="005203A6">
                  <w:pPr>
                    <w:jc w:val="right"/>
                    <w:rPr>
                      <w:rFonts w:ascii="Barlow Semi Condensed" w:hAnsi="Barlow Semi Condensed"/>
                      <w:b/>
                      <w:bCs/>
                      <w:color w:val="027FFD"/>
                      <w:sz w:val="22"/>
                      <w:szCs w:val="22"/>
                    </w:rPr>
                  </w:pPr>
                </w:p>
                <w:p w14:paraId="67F40CF4" w14:textId="77777777" w:rsidR="00BC3166" w:rsidRDefault="00BC3166" w:rsidP="005203A6">
                  <w:pPr>
                    <w:rPr>
                      <w:rFonts w:ascii="Barlow Semi Condensed" w:hAnsi="Barlow Semi Condensed"/>
                      <w:b/>
                      <w:bCs/>
                      <w:color w:val="027FFD"/>
                      <w:sz w:val="22"/>
                      <w:szCs w:val="22"/>
                    </w:rPr>
                  </w:pPr>
                </w:p>
                <w:p w14:paraId="18A1C8BB"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CO2601-13</w:t>
                  </w:r>
                </w:p>
                <w:p w14:paraId="119E6A7B" w14:textId="77777777" w:rsidR="00BC3166" w:rsidRDefault="00BC3166" w:rsidP="005203A6">
                  <w:pPr>
                    <w:jc w:val="right"/>
                    <w:rPr>
                      <w:rFonts w:ascii="Barlow Semi Condensed" w:hAnsi="Barlow Semi Condensed"/>
                      <w:b/>
                      <w:bCs/>
                      <w:color w:val="027FFD"/>
                      <w:sz w:val="22"/>
                      <w:szCs w:val="22"/>
                    </w:rPr>
                  </w:pPr>
                </w:p>
                <w:p w14:paraId="05679B2C" w14:textId="77777777" w:rsidR="00BC3166" w:rsidRDefault="00BC3166" w:rsidP="005203A6">
                  <w:pPr>
                    <w:jc w:val="right"/>
                    <w:rPr>
                      <w:rFonts w:ascii="Barlow Semi Condensed" w:hAnsi="Barlow Semi Condensed"/>
                      <w:b/>
                      <w:bCs/>
                      <w:color w:val="027FFD"/>
                      <w:sz w:val="22"/>
                      <w:szCs w:val="22"/>
                    </w:rPr>
                  </w:pPr>
                </w:p>
                <w:p w14:paraId="72B89A15" w14:textId="77777777" w:rsidR="00BC3166" w:rsidRDefault="00BC3166" w:rsidP="005203A6">
                  <w:pPr>
                    <w:jc w:val="right"/>
                    <w:rPr>
                      <w:rFonts w:ascii="Barlow Semi Condensed" w:hAnsi="Barlow Semi Condensed"/>
                      <w:b/>
                      <w:bCs/>
                      <w:color w:val="027FFD"/>
                      <w:sz w:val="22"/>
                      <w:szCs w:val="22"/>
                    </w:rPr>
                  </w:pPr>
                </w:p>
                <w:p w14:paraId="2EFC1330" w14:textId="77777777" w:rsidR="00BC3166" w:rsidRDefault="00BC3166" w:rsidP="005203A6">
                  <w:pPr>
                    <w:rPr>
                      <w:rFonts w:ascii="Barlow Semi Condensed" w:hAnsi="Barlow Semi Condensed"/>
                      <w:b/>
                      <w:bCs/>
                      <w:color w:val="027FFD"/>
                      <w:sz w:val="22"/>
                      <w:szCs w:val="22"/>
                    </w:rPr>
                  </w:pPr>
                </w:p>
                <w:p w14:paraId="1778E026"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CO2601-14</w:t>
                  </w:r>
                </w:p>
                <w:p w14:paraId="133BBEC4" w14:textId="77777777" w:rsidR="00BC3166" w:rsidRDefault="00BC3166" w:rsidP="005203A6">
                  <w:pPr>
                    <w:rPr>
                      <w:rFonts w:ascii="Barlow Semi Condensed" w:hAnsi="Barlow Semi Condensed"/>
                      <w:b/>
                      <w:bCs/>
                      <w:color w:val="027FFD"/>
                      <w:sz w:val="22"/>
                      <w:szCs w:val="22"/>
                    </w:rPr>
                  </w:pPr>
                </w:p>
                <w:p w14:paraId="76121814" w14:textId="77777777" w:rsidR="00BC3166" w:rsidRDefault="00BC3166" w:rsidP="005203A6">
                  <w:pPr>
                    <w:rPr>
                      <w:rFonts w:ascii="Barlow Semi Condensed" w:hAnsi="Barlow Semi Condensed"/>
                      <w:b/>
                      <w:bCs/>
                      <w:color w:val="027FFD"/>
                      <w:sz w:val="22"/>
                      <w:szCs w:val="22"/>
                    </w:rPr>
                  </w:pPr>
                </w:p>
                <w:p w14:paraId="2F329DEB" w14:textId="77777777" w:rsidR="00BC3166" w:rsidRDefault="00BC3166" w:rsidP="005203A6">
                  <w:pPr>
                    <w:rPr>
                      <w:rFonts w:ascii="Barlow Semi Condensed" w:hAnsi="Barlow Semi Condensed"/>
                      <w:b/>
                      <w:bCs/>
                      <w:color w:val="027FFD"/>
                      <w:sz w:val="22"/>
                      <w:szCs w:val="22"/>
                    </w:rPr>
                  </w:pPr>
                </w:p>
                <w:p w14:paraId="43E11484" w14:textId="77777777" w:rsidR="00BC3166" w:rsidRDefault="00BC3166" w:rsidP="005203A6">
                  <w:pPr>
                    <w:rPr>
                      <w:rFonts w:ascii="Barlow Semi Condensed" w:hAnsi="Barlow Semi Condensed"/>
                      <w:b/>
                      <w:bCs/>
                      <w:color w:val="027FFD"/>
                      <w:sz w:val="22"/>
                      <w:szCs w:val="22"/>
                    </w:rPr>
                  </w:pPr>
                </w:p>
                <w:p w14:paraId="2CDCE51F" w14:textId="77777777" w:rsidR="00BC3166" w:rsidRDefault="00BC3166" w:rsidP="005203A6">
                  <w:pPr>
                    <w:rPr>
                      <w:rFonts w:ascii="Barlow Semi Condensed" w:hAnsi="Barlow Semi Condensed"/>
                      <w:b/>
                      <w:bCs/>
                      <w:color w:val="027FFD"/>
                      <w:sz w:val="22"/>
                      <w:szCs w:val="22"/>
                    </w:rPr>
                  </w:pPr>
                </w:p>
                <w:p w14:paraId="314E8F95" w14:textId="77777777" w:rsidR="00BC3166" w:rsidRDefault="00BC3166" w:rsidP="005203A6">
                  <w:pPr>
                    <w:rPr>
                      <w:rFonts w:ascii="Barlow Semi Condensed" w:hAnsi="Barlow Semi Condensed"/>
                      <w:b/>
                      <w:bCs/>
                      <w:color w:val="027FFD"/>
                      <w:sz w:val="22"/>
                      <w:szCs w:val="22"/>
                    </w:rPr>
                  </w:pPr>
                </w:p>
                <w:p w14:paraId="2DE71F3F" w14:textId="77777777" w:rsidR="00BC3166" w:rsidRDefault="00BC3166" w:rsidP="005203A6">
                  <w:pPr>
                    <w:rPr>
                      <w:rFonts w:ascii="Barlow Semi Condensed" w:hAnsi="Barlow Semi Condensed"/>
                      <w:b/>
                      <w:bCs/>
                      <w:color w:val="027FFD"/>
                      <w:sz w:val="22"/>
                      <w:szCs w:val="22"/>
                    </w:rPr>
                  </w:pPr>
                </w:p>
                <w:p w14:paraId="16A67EBE" w14:textId="77777777" w:rsidR="00BC3166" w:rsidRDefault="00BC3166" w:rsidP="005203A6">
                  <w:pPr>
                    <w:rPr>
                      <w:rFonts w:ascii="Barlow Semi Condensed" w:hAnsi="Barlow Semi Condensed"/>
                      <w:b/>
                      <w:bCs/>
                      <w:color w:val="027FFD"/>
                      <w:sz w:val="22"/>
                      <w:szCs w:val="22"/>
                    </w:rPr>
                  </w:pPr>
                </w:p>
                <w:p w14:paraId="0C59041C" w14:textId="77777777" w:rsidR="00BC3166" w:rsidRDefault="00BC3166" w:rsidP="005203A6">
                  <w:pPr>
                    <w:rPr>
                      <w:rFonts w:ascii="Barlow Semi Condensed" w:hAnsi="Barlow Semi Condensed"/>
                      <w:b/>
                      <w:bCs/>
                      <w:color w:val="027FFD"/>
                      <w:sz w:val="22"/>
                      <w:szCs w:val="22"/>
                    </w:rPr>
                  </w:pPr>
                </w:p>
                <w:p w14:paraId="4DFF6BC8" w14:textId="77777777" w:rsidR="00BC3166" w:rsidRDefault="00BC3166" w:rsidP="005203A6">
                  <w:pPr>
                    <w:rPr>
                      <w:rFonts w:ascii="Barlow Semi Condensed" w:hAnsi="Barlow Semi Condensed"/>
                      <w:b/>
                      <w:bCs/>
                      <w:color w:val="027FFD"/>
                      <w:sz w:val="22"/>
                      <w:szCs w:val="22"/>
                    </w:rPr>
                  </w:pPr>
                </w:p>
                <w:p w14:paraId="5AD6A7AE" w14:textId="77777777" w:rsidR="00BC3166" w:rsidRDefault="00BC3166" w:rsidP="005203A6">
                  <w:pPr>
                    <w:rPr>
                      <w:rFonts w:ascii="Barlow Semi Condensed" w:hAnsi="Barlow Semi Condensed"/>
                      <w:b/>
                      <w:bCs/>
                      <w:color w:val="027FFD"/>
                      <w:sz w:val="22"/>
                      <w:szCs w:val="22"/>
                    </w:rPr>
                  </w:pPr>
                </w:p>
                <w:p w14:paraId="77EB97BF" w14:textId="77777777" w:rsidR="00BC3166" w:rsidRDefault="00BC3166" w:rsidP="005203A6">
                  <w:pPr>
                    <w:rPr>
                      <w:rFonts w:ascii="Barlow Semi Condensed" w:hAnsi="Barlow Semi Condensed"/>
                      <w:b/>
                      <w:bCs/>
                      <w:color w:val="027FFD"/>
                      <w:sz w:val="22"/>
                      <w:szCs w:val="22"/>
                    </w:rPr>
                  </w:pPr>
                </w:p>
                <w:p w14:paraId="24297CEA" w14:textId="77777777" w:rsidR="00BC3166" w:rsidRDefault="00BC3166" w:rsidP="005203A6">
                  <w:pPr>
                    <w:rPr>
                      <w:rFonts w:ascii="Barlow Semi Condensed" w:hAnsi="Barlow Semi Condensed"/>
                      <w:b/>
                      <w:bCs/>
                      <w:color w:val="027FFD"/>
                      <w:sz w:val="22"/>
                      <w:szCs w:val="22"/>
                    </w:rPr>
                  </w:pPr>
                </w:p>
                <w:p w14:paraId="66A9E0AB" w14:textId="77777777" w:rsidR="00BC3166" w:rsidRDefault="00BC3166" w:rsidP="005203A6">
                  <w:pPr>
                    <w:rPr>
                      <w:rFonts w:ascii="Barlow Semi Condensed" w:hAnsi="Barlow Semi Condensed"/>
                      <w:b/>
                      <w:bCs/>
                      <w:color w:val="027FFD"/>
                      <w:sz w:val="22"/>
                      <w:szCs w:val="22"/>
                    </w:rPr>
                  </w:pPr>
                </w:p>
                <w:p w14:paraId="1E1CDAC9" w14:textId="77777777" w:rsidR="00BC3166" w:rsidRDefault="00BC3166" w:rsidP="005203A6">
                  <w:pPr>
                    <w:rPr>
                      <w:rFonts w:ascii="Barlow Semi Condensed" w:hAnsi="Barlow Semi Condensed"/>
                      <w:b/>
                      <w:bCs/>
                      <w:color w:val="027FFD"/>
                      <w:sz w:val="22"/>
                      <w:szCs w:val="22"/>
                    </w:rPr>
                  </w:pPr>
                </w:p>
                <w:p w14:paraId="5402229E" w14:textId="77777777" w:rsidR="00BC3166" w:rsidRDefault="00BC3166" w:rsidP="005203A6">
                  <w:pPr>
                    <w:rPr>
                      <w:rFonts w:ascii="Barlow Semi Condensed" w:hAnsi="Barlow Semi Condensed"/>
                      <w:b/>
                      <w:bCs/>
                      <w:color w:val="027FFD"/>
                      <w:sz w:val="22"/>
                      <w:szCs w:val="22"/>
                    </w:rPr>
                  </w:pPr>
                </w:p>
                <w:p w14:paraId="70F6D9D1" w14:textId="77777777" w:rsidR="00BC3166" w:rsidRDefault="00BC3166" w:rsidP="005203A6">
                  <w:pPr>
                    <w:jc w:val="right"/>
                    <w:rPr>
                      <w:rFonts w:ascii="Barlow Semi Condensed" w:hAnsi="Barlow Semi Condensed"/>
                      <w:b/>
                      <w:bCs/>
                      <w:color w:val="027FFD"/>
                      <w:sz w:val="22"/>
                      <w:szCs w:val="22"/>
                    </w:rPr>
                  </w:pPr>
                </w:p>
                <w:p w14:paraId="490F1FA3" w14:textId="77777777" w:rsidR="00BC3166" w:rsidRDefault="00BC3166" w:rsidP="005203A6">
                  <w:pPr>
                    <w:jc w:val="right"/>
                    <w:rPr>
                      <w:rFonts w:ascii="Barlow Semi Condensed" w:hAnsi="Barlow Semi Condensed"/>
                      <w:b/>
                      <w:bCs/>
                      <w:color w:val="027FFD"/>
                      <w:sz w:val="22"/>
                      <w:szCs w:val="22"/>
                    </w:rPr>
                  </w:pPr>
                </w:p>
                <w:p w14:paraId="643D7BAA" w14:textId="77777777" w:rsidR="00BC3166" w:rsidRDefault="00BC3166" w:rsidP="005203A6">
                  <w:pPr>
                    <w:jc w:val="right"/>
                    <w:rPr>
                      <w:rFonts w:ascii="Barlow Semi Condensed" w:hAnsi="Barlow Semi Condensed"/>
                      <w:b/>
                      <w:bCs/>
                      <w:color w:val="027FFD"/>
                      <w:sz w:val="22"/>
                      <w:szCs w:val="22"/>
                    </w:rPr>
                  </w:pPr>
                </w:p>
                <w:p w14:paraId="25BE2597" w14:textId="77777777" w:rsidR="00BC3166" w:rsidRDefault="00BC3166" w:rsidP="005203A6">
                  <w:pPr>
                    <w:jc w:val="right"/>
                    <w:rPr>
                      <w:rFonts w:ascii="Barlow Semi Condensed" w:hAnsi="Barlow Semi Condensed"/>
                      <w:b/>
                      <w:bCs/>
                      <w:color w:val="027FFD"/>
                      <w:sz w:val="22"/>
                      <w:szCs w:val="22"/>
                    </w:rPr>
                  </w:pPr>
                </w:p>
                <w:p w14:paraId="0AB4DCDD" w14:textId="77777777" w:rsidR="00BC3166" w:rsidRDefault="00BC3166" w:rsidP="005203A6">
                  <w:pPr>
                    <w:rPr>
                      <w:rFonts w:ascii="Barlow Semi Condensed" w:hAnsi="Barlow Semi Condensed"/>
                      <w:b/>
                      <w:bCs/>
                      <w:color w:val="027FFD"/>
                      <w:sz w:val="22"/>
                      <w:szCs w:val="22"/>
                    </w:rPr>
                  </w:pPr>
                </w:p>
                <w:p w14:paraId="5789B6F1" w14:textId="77777777" w:rsidR="00BC3166" w:rsidRDefault="00BC3166" w:rsidP="005203A6">
                  <w:pPr>
                    <w:rPr>
                      <w:rFonts w:ascii="Barlow Semi Condensed" w:hAnsi="Barlow Semi Condensed"/>
                      <w:b/>
                      <w:bCs/>
                      <w:color w:val="027FFD"/>
                      <w:sz w:val="22"/>
                      <w:szCs w:val="22"/>
                    </w:rPr>
                  </w:pPr>
                </w:p>
                <w:p w14:paraId="593C1F47" w14:textId="77777777" w:rsidR="00BC3166" w:rsidRDefault="00BC3166" w:rsidP="005203A6">
                  <w:pPr>
                    <w:jc w:val="right"/>
                    <w:rPr>
                      <w:rFonts w:ascii="Barlow Semi Condensed" w:hAnsi="Barlow Semi Condensed"/>
                      <w:b/>
                      <w:bCs/>
                      <w:color w:val="027FFD"/>
                      <w:sz w:val="22"/>
                      <w:szCs w:val="22"/>
                    </w:rPr>
                  </w:pPr>
                </w:p>
                <w:p w14:paraId="7288DDED" w14:textId="77777777" w:rsidR="00BC3166" w:rsidRDefault="00BC3166" w:rsidP="005203A6">
                  <w:pPr>
                    <w:jc w:val="right"/>
                    <w:rPr>
                      <w:rFonts w:ascii="Barlow Semi Condensed" w:hAnsi="Barlow Semi Condensed"/>
                      <w:b/>
                      <w:bCs/>
                      <w:color w:val="027FFD"/>
                      <w:sz w:val="22"/>
                      <w:szCs w:val="22"/>
                      <w:lang w:val="cy"/>
                    </w:rPr>
                  </w:pPr>
                </w:p>
                <w:p w14:paraId="07B6C5F6"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CO2601-15</w:t>
                  </w:r>
                </w:p>
                <w:p w14:paraId="09D52166" w14:textId="77777777" w:rsidR="00BC3166" w:rsidRDefault="00BC3166" w:rsidP="005203A6">
                  <w:pPr>
                    <w:rPr>
                      <w:rFonts w:ascii="Barlow Semi Condensed" w:hAnsi="Barlow Semi Condensed"/>
                      <w:b/>
                      <w:bCs/>
                      <w:color w:val="027FFD"/>
                      <w:sz w:val="22"/>
                      <w:szCs w:val="22"/>
                    </w:rPr>
                  </w:pPr>
                </w:p>
                <w:p w14:paraId="506EEDEA" w14:textId="77777777" w:rsidR="00BC3166" w:rsidRDefault="00BC3166" w:rsidP="005203A6">
                  <w:pPr>
                    <w:jc w:val="center"/>
                    <w:rPr>
                      <w:rFonts w:ascii="Barlow Semi Condensed" w:hAnsi="Barlow Semi Condensed"/>
                      <w:sz w:val="22"/>
                      <w:szCs w:val="22"/>
                    </w:rPr>
                  </w:pPr>
                </w:p>
                <w:p w14:paraId="4AAA1C20" w14:textId="77777777" w:rsidR="00BC3166" w:rsidRDefault="00BC3166" w:rsidP="005203A6">
                  <w:pPr>
                    <w:rPr>
                      <w:rFonts w:ascii="Barlow Semi Condensed" w:hAnsi="Barlow Semi Condensed"/>
                      <w:b/>
                      <w:bCs/>
                      <w:color w:val="027FFD"/>
                      <w:sz w:val="22"/>
                      <w:szCs w:val="22"/>
                    </w:rPr>
                  </w:pPr>
                </w:p>
                <w:p w14:paraId="7B05C399" w14:textId="77777777" w:rsidR="00BC3166" w:rsidRDefault="00BC3166" w:rsidP="005203A6">
                  <w:pPr>
                    <w:rPr>
                      <w:rFonts w:ascii="Barlow Semi Condensed" w:hAnsi="Barlow Semi Condensed"/>
                      <w:b/>
                      <w:bCs/>
                      <w:color w:val="027FFD"/>
                      <w:sz w:val="22"/>
                      <w:szCs w:val="22"/>
                    </w:rPr>
                  </w:pPr>
                </w:p>
                <w:p w14:paraId="272DCBD4" w14:textId="77777777" w:rsidR="00BC3166" w:rsidRDefault="00BC3166" w:rsidP="005203A6">
                  <w:pPr>
                    <w:rPr>
                      <w:rFonts w:ascii="Barlow Semi Condensed" w:hAnsi="Barlow Semi Condensed"/>
                      <w:b/>
                      <w:bCs/>
                      <w:color w:val="027FFD"/>
                      <w:sz w:val="22"/>
                      <w:szCs w:val="22"/>
                    </w:rPr>
                  </w:pPr>
                </w:p>
                <w:p w14:paraId="22F1589D" w14:textId="77777777" w:rsidR="00BC3166" w:rsidRDefault="00BC3166" w:rsidP="005203A6">
                  <w:pPr>
                    <w:rPr>
                      <w:rFonts w:ascii="Barlow Semi Condensed" w:hAnsi="Barlow Semi Condensed"/>
                      <w:b/>
                      <w:bCs/>
                      <w:color w:val="027FFD"/>
                      <w:sz w:val="22"/>
                      <w:szCs w:val="22"/>
                    </w:rPr>
                  </w:pPr>
                </w:p>
                <w:p w14:paraId="1FE13549" w14:textId="77777777" w:rsidR="00BC3166" w:rsidRDefault="00BC3166" w:rsidP="005203A6">
                  <w:pPr>
                    <w:rPr>
                      <w:rFonts w:ascii="Barlow Semi Condensed" w:hAnsi="Barlow Semi Condensed"/>
                      <w:b/>
                      <w:bCs/>
                      <w:color w:val="027FFD"/>
                      <w:sz w:val="22"/>
                      <w:szCs w:val="22"/>
                    </w:rPr>
                  </w:pPr>
                </w:p>
                <w:p w14:paraId="1DC5F87B" w14:textId="77777777" w:rsidR="00BC3166" w:rsidRDefault="00BC3166" w:rsidP="005203A6">
                  <w:pPr>
                    <w:rPr>
                      <w:rFonts w:ascii="Barlow Semi Condensed" w:hAnsi="Barlow Semi Condensed"/>
                      <w:b/>
                      <w:bCs/>
                      <w:color w:val="027FFD"/>
                      <w:sz w:val="22"/>
                      <w:szCs w:val="22"/>
                    </w:rPr>
                  </w:pPr>
                </w:p>
                <w:p w14:paraId="4EDA3AAF" w14:textId="77777777" w:rsidR="00BC3166" w:rsidRDefault="00BC3166" w:rsidP="005203A6">
                  <w:pPr>
                    <w:rPr>
                      <w:rFonts w:ascii="Barlow Semi Condensed" w:hAnsi="Barlow Semi Condensed"/>
                      <w:b/>
                      <w:bCs/>
                      <w:color w:val="027FFD"/>
                      <w:sz w:val="22"/>
                      <w:szCs w:val="22"/>
                    </w:rPr>
                  </w:pPr>
                </w:p>
                <w:p w14:paraId="250A27AA" w14:textId="77777777" w:rsidR="00BC3166" w:rsidRDefault="00BC3166" w:rsidP="005203A6">
                  <w:pPr>
                    <w:rPr>
                      <w:rFonts w:ascii="Barlow Semi Condensed" w:hAnsi="Barlow Semi Condensed"/>
                      <w:b/>
                      <w:bCs/>
                      <w:color w:val="027FFD"/>
                      <w:sz w:val="22"/>
                      <w:szCs w:val="22"/>
                    </w:rPr>
                  </w:pPr>
                </w:p>
                <w:p w14:paraId="11A0614E" w14:textId="77777777" w:rsidR="00BC3166" w:rsidRDefault="00BC3166" w:rsidP="005203A6">
                  <w:pPr>
                    <w:rPr>
                      <w:rFonts w:ascii="Barlow Semi Condensed" w:hAnsi="Barlow Semi Condensed"/>
                      <w:b/>
                      <w:bCs/>
                      <w:color w:val="027FFD"/>
                      <w:sz w:val="22"/>
                      <w:szCs w:val="22"/>
                    </w:rPr>
                  </w:pPr>
                </w:p>
                <w:p w14:paraId="50C197D2" w14:textId="77777777" w:rsidR="00BC3166" w:rsidRDefault="00BC3166" w:rsidP="005203A6">
                  <w:pPr>
                    <w:rPr>
                      <w:rFonts w:ascii="Barlow Semi Condensed" w:hAnsi="Barlow Semi Condensed"/>
                      <w:b/>
                      <w:bCs/>
                      <w:color w:val="027FFD"/>
                      <w:sz w:val="22"/>
                      <w:szCs w:val="22"/>
                    </w:rPr>
                  </w:pPr>
                </w:p>
                <w:p w14:paraId="2DEA2CC1" w14:textId="77777777" w:rsidR="00BC3166" w:rsidRDefault="00BC3166" w:rsidP="005203A6">
                  <w:pPr>
                    <w:rPr>
                      <w:rFonts w:ascii="Barlow Semi Condensed" w:hAnsi="Barlow Semi Condensed"/>
                      <w:b/>
                      <w:bCs/>
                      <w:color w:val="027FFD"/>
                      <w:sz w:val="22"/>
                      <w:szCs w:val="22"/>
                    </w:rPr>
                  </w:pPr>
                </w:p>
                <w:p w14:paraId="0BC3BD4F" w14:textId="77777777" w:rsidR="00BC3166" w:rsidRDefault="00BC3166" w:rsidP="005203A6">
                  <w:pPr>
                    <w:rPr>
                      <w:rFonts w:ascii="Barlow Semi Condensed" w:hAnsi="Barlow Semi Condensed"/>
                      <w:b/>
                      <w:bCs/>
                      <w:color w:val="027FFD"/>
                      <w:sz w:val="22"/>
                      <w:szCs w:val="22"/>
                    </w:rPr>
                  </w:pPr>
                </w:p>
                <w:p w14:paraId="6F424754" w14:textId="77777777" w:rsidR="00BC3166" w:rsidRDefault="00BC3166" w:rsidP="005203A6">
                  <w:pPr>
                    <w:rPr>
                      <w:rFonts w:ascii="Barlow Semi Condensed" w:hAnsi="Barlow Semi Condensed"/>
                      <w:b/>
                      <w:bCs/>
                      <w:color w:val="027FFD"/>
                      <w:sz w:val="22"/>
                      <w:szCs w:val="22"/>
                    </w:rPr>
                  </w:pPr>
                </w:p>
                <w:p w14:paraId="5CB7543B" w14:textId="77777777" w:rsidR="00BC3166" w:rsidRDefault="00BC3166" w:rsidP="005203A6">
                  <w:pPr>
                    <w:jc w:val="right"/>
                    <w:rPr>
                      <w:rFonts w:ascii="Barlow Semi Condensed" w:hAnsi="Barlow Semi Condensed"/>
                      <w:b/>
                      <w:bCs/>
                      <w:color w:val="027FFD"/>
                      <w:sz w:val="22"/>
                      <w:szCs w:val="22"/>
                      <w:lang w:val="cy"/>
                    </w:rPr>
                  </w:pPr>
                </w:p>
                <w:p w14:paraId="002738E0" w14:textId="77777777" w:rsidR="00BC3166" w:rsidRDefault="00BC3166" w:rsidP="005203A6">
                  <w:pPr>
                    <w:jc w:val="right"/>
                    <w:rPr>
                      <w:rFonts w:ascii="Barlow Semi Condensed" w:hAnsi="Barlow Semi Condensed"/>
                      <w:b/>
                      <w:bCs/>
                      <w:color w:val="027FFD"/>
                      <w:sz w:val="22"/>
                      <w:szCs w:val="22"/>
                      <w:lang w:val="cy"/>
                    </w:rPr>
                  </w:pPr>
                </w:p>
                <w:p w14:paraId="7BBD89E4"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CO2601-16</w:t>
                  </w:r>
                </w:p>
                <w:p w14:paraId="315FE997" w14:textId="77777777" w:rsidR="00BC3166" w:rsidRDefault="00BC3166" w:rsidP="005203A6">
                  <w:pPr>
                    <w:rPr>
                      <w:rFonts w:ascii="Barlow Semi Condensed" w:hAnsi="Barlow Semi Condensed"/>
                      <w:b/>
                      <w:bCs/>
                      <w:color w:val="027FFD"/>
                      <w:sz w:val="22"/>
                      <w:szCs w:val="22"/>
                    </w:rPr>
                  </w:pPr>
                </w:p>
                <w:p w14:paraId="47910E29" w14:textId="77777777" w:rsidR="00BC3166" w:rsidRDefault="00BC3166" w:rsidP="005203A6">
                  <w:pPr>
                    <w:rPr>
                      <w:rFonts w:ascii="Barlow Semi Condensed" w:hAnsi="Barlow Semi Condensed"/>
                      <w:b/>
                      <w:bCs/>
                      <w:color w:val="027FFD"/>
                      <w:sz w:val="22"/>
                      <w:szCs w:val="22"/>
                    </w:rPr>
                  </w:pPr>
                </w:p>
                <w:p w14:paraId="22D91F9A" w14:textId="77777777" w:rsidR="00BC3166" w:rsidRDefault="00BC3166" w:rsidP="005203A6">
                  <w:pPr>
                    <w:rPr>
                      <w:rFonts w:ascii="Barlow Semi Condensed" w:hAnsi="Barlow Semi Condensed"/>
                      <w:b/>
                      <w:bCs/>
                      <w:color w:val="027FFD"/>
                      <w:sz w:val="22"/>
                      <w:szCs w:val="22"/>
                    </w:rPr>
                  </w:pPr>
                </w:p>
                <w:p w14:paraId="7E9E0F37" w14:textId="77777777" w:rsidR="00BC3166" w:rsidRDefault="00BC3166" w:rsidP="005203A6">
                  <w:pPr>
                    <w:rPr>
                      <w:rFonts w:ascii="Barlow Semi Condensed" w:hAnsi="Barlow Semi Condensed"/>
                      <w:b/>
                      <w:bCs/>
                      <w:color w:val="027FFD"/>
                      <w:sz w:val="22"/>
                      <w:szCs w:val="22"/>
                    </w:rPr>
                  </w:pPr>
                </w:p>
                <w:p w14:paraId="10BA9AA2" w14:textId="77777777" w:rsidR="00BC3166" w:rsidRDefault="00BC3166" w:rsidP="005203A6">
                  <w:pPr>
                    <w:rPr>
                      <w:rFonts w:ascii="Barlow Semi Condensed" w:hAnsi="Barlow Semi Condensed"/>
                      <w:b/>
                      <w:bCs/>
                      <w:color w:val="027FFD"/>
                      <w:sz w:val="22"/>
                      <w:szCs w:val="22"/>
                    </w:rPr>
                  </w:pPr>
                </w:p>
                <w:p w14:paraId="61CAF0D2" w14:textId="77777777" w:rsidR="00BC3166" w:rsidRDefault="00BC3166" w:rsidP="005203A6">
                  <w:pPr>
                    <w:rPr>
                      <w:rFonts w:ascii="Barlow Semi Condensed" w:hAnsi="Barlow Semi Condensed"/>
                      <w:b/>
                      <w:bCs/>
                      <w:color w:val="027FFD"/>
                      <w:sz w:val="22"/>
                      <w:szCs w:val="22"/>
                    </w:rPr>
                  </w:pPr>
                </w:p>
                <w:p w14:paraId="41859C6E" w14:textId="77777777" w:rsidR="00BC3166" w:rsidRDefault="00BC3166" w:rsidP="005203A6">
                  <w:pPr>
                    <w:rPr>
                      <w:rFonts w:ascii="Barlow Semi Condensed" w:hAnsi="Barlow Semi Condensed"/>
                      <w:b/>
                      <w:bCs/>
                      <w:color w:val="027FFD"/>
                      <w:sz w:val="22"/>
                      <w:szCs w:val="22"/>
                    </w:rPr>
                  </w:pPr>
                </w:p>
                <w:p w14:paraId="3DCEF044" w14:textId="77777777" w:rsidR="00BC3166" w:rsidRDefault="00BC3166" w:rsidP="005203A6">
                  <w:pPr>
                    <w:rPr>
                      <w:rFonts w:ascii="Barlow Semi Condensed" w:hAnsi="Barlow Semi Condensed"/>
                      <w:b/>
                      <w:bCs/>
                      <w:color w:val="027FFD"/>
                      <w:sz w:val="22"/>
                      <w:szCs w:val="22"/>
                    </w:rPr>
                  </w:pPr>
                </w:p>
                <w:p w14:paraId="46E44568" w14:textId="77777777" w:rsidR="00BC3166" w:rsidRDefault="00BC3166" w:rsidP="005203A6">
                  <w:pPr>
                    <w:rPr>
                      <w:rFonts w:ascii="Barlow Semi Condensed" w:hAnsi="Barlow Semi Condensed"/>
                      <w:b/>
                      <w:bCs/>
                      <w:color w:val="027FFD"/>
                      <w:sz w:val="22"/>
                      <w:szCs w:val="22"/>
                    </w:rPr>
                  </w:pPr>
                </w:p>
                <w:p w14:paraId="3E47856B" w14:textId="77777777" w:rsidR="00BC3166" w:rsidRDefault="00BC3166" w:rsidP="005203A6">
                  <w:pPr>
                    <w:rPr>
                      <w:rFonts w:ascii="Barlow Semi Condensed" w:hAnsi="Barlow Semi Condensed"/>
                      <w:b/>
                      <w:bCs/>
                      <w:color w:val="027FFD"/>
                      <w:sz w:val="22"/>
                      <w:szCs w:val="22"/>
                    </w:rPr>
                  </w:pPr>
                </w:p>
                <w:p w14:paraId="58D61D28" w14:textId="77777777" w:rsidR="00BC3166" w:rsidRDefault="00BC3166" w:rsidP="005203A6">
                  <w:pPr>
                    <w:rPr>
                      <w:rFonts w:ascii="Barlow Semi Condensed" w:hAnsi="Barlow Semi Condensed"/>
                      <w:b/>
                      <w:bCs/>
                      <w:color w:val="027FFD"/>
                      <w:sz w:val="22"/>
                      <w:szCs w:val="22"/>
                    </w:rPr>
                  </w:pPr>
                </w:p>
                <w:p w14:paraId="292965B8" w14:textId="77777777" w:rsidR="00BC3166" w:rsidRDefault="00BC3166" w:rsidP="005203A6">
                  <w:pPr>
                    <w:rPr>
                      <w:rFonts w:ascii="Barlow Semi Condensed" w:hAnsi="Barlow Semi Condensed"/>
                      <w:b/>
                      <w:bCs/>
                      <w:color w:val="027FFD"/>
                      <w:sz w:val="22"/>
                      <w:szCs w:val="22"/>
                    </w:rPr>
                  </w:pPr>
                </w:p>
                <w:p w14:paraId="343003AF" w14:textId="77777777" w:rsidR="00BC3166" w:rsidRDefault="00BC3166" w:rsidP="005203A6">
                  <w:pPr>
                    <w:rPr>
                      <w:rFonts w:ascii="Barlow Semi Condensed" w:hAnsi="Barlow Semi Condensed"/>
                      <w:b/>
                      <w:bCs/>
                      <w:color w:val="027FFD"/>
                      <w:sz w:val="22"/>
                      <w:szCs w:val="22"/>
                    </w:rPr>
                  </w:pPr>
                </w:p>
                <w:p w14:paraId="310A2120" w14:textId="77777777" w:rsidR="00BC3166" w:rsidRDefault="00BC3166" w:rsidP="005203A6">
                  <w:pPr>
                    <w:rPr>
                      <w:rFonts w:ascii="Barlow Semi Condensed" w:hAnsi="Barlow Semi Condensed"/>
                      <w:b/>
                      <w:bCs/>
                      <w:color w:val="027FFD"/>
                      <w:sz w:val="22"/>
                      <w:szCs w:val="22"/>
                    </w:rPr>
                  </w:pPr>
                </w:p>
                <w:p w14:paraId="6CA58637" w14:textId="77777777" w:rsidR="00BC3166" w:rsidRDefault="00BC3166" w:rsidP="005203A6">
                  <w:pPr>
                    <w:jc w:val="right"/>
                    <w:rPr>
                      <w:rFonts w:ascii="Barlow Semi Condensed" w:hAnsi="Barlow Semi Condensed"/>
                      <w:b/>
                      <w:bCs/>
                      <w:color w:val="027FFD"/>
                      <w:sz w:val="22"/>
                      <w:szCs w:val="22"/>
                      <w:lang w:val="cy"/>
                    </w:rPr>
                  </w:pPr>
                </w:p>
                <w:p w14:paraId="251AD1A9" w14:textId="77777777" w:rsidR="00BC3166" w:rsidRDefault="00BC3166" w:rsidP="005203A6">
                  <w:pPr>
                    <w:jc w:val="right"/>
                    <w:rPr>
                      <w:rFonts w:ascii="Barlow Semi Condensed" w:hAnsi="Barlow Semi Condensed"/>
                      <w:b/>
                      <w:bCs/>
                      <w:color w:val="027FFD"/>
                      <w:sz w:val="22"/>
                      <w:szCs w:val="22"/>
                      <w:lang w:val="cy"/>
                    </w:rPr>
                  </w:pPr>
                </w:p>
                <w:p w14:paraId="10EA069B" w14:textId="77777777" w:rsidR="00BC3166" w:rsidRDefault="00BC3166" w:rsidP="005203A6">
                  <w:pPr>
                    <w:jc w:val="right"/>
                    <w:rPr>
                      <w:rFonts w:ascii="Barlow Semi Condensed" w:hAnsi="Barlow Semi Condensed"/>
                      <w:b/>
                      <w:bCs/>
                      <w:color w:val="027FFD"/>
                      <w:sz w:val="22"/>
                      <w:szCs w:val="22"/>
                      <w:lang w:val="cy"/>
                    </w:rPr>
                  </w:pPr>
                </w:p>
                <w:p w14:paraId="7D0C2359" w14:textId="77777777" w:rsidR="00BC3166" w:rsidRDefault="00BC3166" w:rsidP="005203A6">
                  <w:pPr>
                    <w:jc w:val="right"/>
                    <w:rPr>
                      <w:rFonts w:ascii="Barlow Semi Condensed" w:hAnsi="Barlow Semi Condensed"/>
                      <w:b/>
                      <w:bCs/>
                      <w:color w:val="027FFD"/>
                      <w:sz w:val="22"/>
                      <w:szCs w:val="22"/>
                    </w:rPr>
                  </w:pPr>
                  <w:r>
                    <w:rPr>
                      <w:rFonts w:ascii="Barlow Semi Condensed" w:hAnsi="Barlow Semi Condensed"/>
                      <w:b/>
                      <w:bCs/>
                      <w:color w:val="027FFD"/>
                      <w:sz w:val="22"/>
                      <w:szCs w:val="22"/>
                      <w:lang w:val="cy"/>
                    </w:rPr>
                    <w:t>CO2601-17</w:t>
                  </w:r>
                </w:p>
                <w:p w14:paraId="55B512A1" w14:textId="77777777" w:rsidR="00BC3166" w:rsidRDefault="00BC3166" w:rsidP="005203A6">
                  <w:pPr>
                    <w:jc w:val="right"/>
                    <w:rPr>
                      <w:rFonts w:ascii="Barlow Semi Condensed" w:hAnsi="Barlow Semi Condensed"/>
                      <w:b/>
                      <w:bCs/>
                      <w:color w:val="027FFD"/>
                      <w:sz w:val="22"/>
                      <w:szCs w:val="22"/>
                    </w:rPr>
                  </w:pPr>
                </w:p>
                <w:p w14:paraId="1E9889B9" w14:textId="77777777" w:rsidR="00BC3166" w:rsidRDefault="00BC3166" w:rsidP="005203A6">
                  <w:pPr>
                    <w:jc w:val="right"/>
                    <w:rPr>
                      <w:rFonts w:ascii="Barlow Semi Condensed" w:hAnsi="Barlow Semi Condensed"/>
                      <w:b/>
                      <w:bCs/>
                      <w:color w:val="027FFD"/>
                      <w:sz w:val="22"/>
                      <w:szCs w:val="22"/>
                    </w:rPr>
                  </w:pPr>
                </w:p>
                <w:p w14:paraId="5CE852E0" w14:textId="77777777" w:rsidR="00BC3166" w:rsidRDefault="00BC3166" w:rsidP="005203A6">
                  <w:pPr>
                    <w:jc w:val="right"/>
                    <w:rPr>
                      <w:rFonts w:ascii="Barlow Semi Condensed" w:hAnsi="Barlow Semi Condensed"/>
                      <w:b/>
                      <w:bCs/>
                      <w:color w:val="027FFD"/>
                      <w:sz w:val="22"/>
                      <w:szCs w:val="22"/>
                    </w:rPr>
                  </w:pPr>
                </w:p>
                <w:p w14:paraId="57C03EF4" w14:textId="77777777" w:rsidR="00BC3166" w:rsidRDefault="00BC3166" w:rsidP="005203A6">
                  <w:pPr>
                    <w:jc w:val="right"/>
                    <w:rPr>
                      <w:rFonts w:ascii="Barlow Semi Condensed" w:hAnsi="Barlow Semi Condensed"/>
                      <w:b/>
                      <w:bCs/>
                      <w:color w:val="027FFD"/>
                      <w:sz w:val="22"/>
                      <w:szCs w:val="22"/>
                    </w:rPr>
                  </w:pPr>
                </w:p>
                <w:p w14:paraId="053BFFD8" w14:textId="77777777" w:rsidR="00BC3166" w:rsidRDefault="00BC3166" w:rsidP="005203A6">
                  <w:pPr>
                    <w:jc w:val="right"/>
                    <w:rPr>
                      <w:rFonts w:ascii="Barlow Semi Condensed" w:hAnsi="Barlow Semi Condensed"/>
                      <w:b/>
                      <w:bCs/>
                      <w:color w:val="027FFD"/>
                      <w:sz w:val="22"/>
                      <w:szCs w:val="22"/>
                    </w:rPr>
                  </w:pPr>
                </w:p>
                <w:p w14:paraId="69D2B5D7" w14:textId="77777777" w:rsidR="00BC3166" w:rsidRDefault="00BC3166" w:rsidP="005203A6">
                  <w:pPr>
                    <w:jc w:val="right"/>
                    <w:rPr>
                      <w:rFonts w:ascii="Barlow Semi Condensed" w:hAnsi="Barlow Semi Condensed"/>
                      <w:b/>
                      <w:bCs/>
                      <w:color w:val="027FFD"/>
                      <w:sz w:val="22"/>
                      <w:szCs w:val="22"/>
                    </w:rPr>
                  </w:pPr>
                </w:p>
                <w:p w14:paraId="5396F808" w14:textId="77777777" w:rsidR="00BC3166" w:rsidRDefault="00BC3166" w:rsidP="005203A6">
                  <w:pPr>
                    <w:jc w:val="right"/>
                    <w:rPr>
                      <w:rFonts w:ascii="Barlow Semi Condensed" w:hAnsi="Barlow Semi Condensed"/>
                      <w:b/>
                      <w:bCs/>
                      <w:color w:val="027FFD"/>
                      <w:sz w:val="22"/>
                      <w:szCs w:val="22"/>
                    </w:rPr>
                  </w:pPr>
                </w:p>
                <w:p w14:paraId="61B63F91" w14:textId="77777777" w:rsidR="00BC3166" w:rsidRDefault="00BC3166" w:rsidP="005203A6">
                  <w:pPr>
                    <w:jc w:val="right"/>
                    <w:rPr>
                      <w:rFonts w:ascii="Barlow Semi Condensed" w:hAnsi="Barlow Semi Condensed"/>
                      <w:b/>
                      <w:bCs/>
                      <w:color w:val="027FFD"/>
                      <w:sz w:val="22"/>
                      <w:szCs w:val="22"/>
                    </w:rPr>
                  </w:pPr>
                </w:p>
                <w:p w14:paraId="27B196C3" w14:textId="77777777" w:rsidR="00BC3166" w:rsidRDefault="00BC3166" w:rsidP="005203A6">
                  <w:pPr>
                    <w:jc w:val="right"/>
                    <w:rPr>
                      <w:rFonts w:ascii="Barlow Semi Condensed" w:hAnsi="Barlow Semi Condensed"/>
                      <w:b/>
                      <w:bCs/>
                      <w:color w:val="027FFD"/>
                      <w:sz w:val="22"/>
                      <w:szCs w:val="22"/>
                    </w:rPr>
                  </w:pPr>
                </w:p>
                <w:p w14:paraId="62F17EB2" w14:textId="77777777" w:rsidR="00BC3166" w:rsidRDefault="00BC3166" w:rsidP="005203A6">
                  <w:pPr>
                    <w:jc w:val="right"/>
                    <w:rPr>
                      <w:rFonts w:ascii="Barlow Semi Condensed" w:hAnsi="Barlow Semi Condensed"/>
                      <w:b/>
                      <w:bCs/>
                      <w:color w:val="027FFD"/>
                      <w:sz w:val="22"/>
                      <w:szCs w:val="22"/>
                    </w:rPr>
                  </w:pPr>
                </w:p>
                <w:p w14:paraId="659653EB" w14:textId="77777777" w:rsidR="00BC3166" w:rsidRDefault="00BC3166" w:rsidP="005203A6">
                  <w:pPr>
                    <w:jc w:val="right"/>
                    <w:rPr>
                      <w:rFonts w:ascii="Barlow Semi Condensed" w:hAnsi="Barlow Semi Condensed"/>
                      <w:b/>
                      <w:bCs/>
                      <w:color w:val="027FFD"/>
                      <w:sz w:val="22"/>
                      <w:szCs w:val="22"/>
                    </w:rPr>
                  </w:pPr>
                </w:p>
                <w:p w14:paraId="531E55BB" w14:textId="77777777" w:rsidR="00BC3166" w:rsidRDefault="00BC3166" w:rsidP="005203A6">
                  <w:pPr>
                    <w:jc w:val="right"/>
                    <w:rPr>
                      <w:rFonts w:ascii="Barlow Semi Condensed" w:hAnsi="Barlow Semi Condensed"/>
                      <w:b/>
                      <w:bCs/>
                      <w:color w:val="027FFD"/>
                      <w:sz w:val="22"/>
                      <w:szCs w:val="22"/>
                    </w:rPr>
                  </w:pPr>
                </w:p>
                <w:p w14:paraId="4DCBCE56" w14:textId="77777777" w:rsidR="00BC3166" w:rsidRDefault="00BC3166" w:rsidP="005203A6">
                  <w:pPr>
                    <w:jc w:val="right"/>
                    <w:rPr>
                      <w:rFonts w:ascii="Barlow Semi Condensed" w:hAnsi="Barlow Semi Condensed"/>
                      <w:b/>
                      <w:bCs/>
                      <w:color w:val="027FFD"/>
                      <w:sz w:val="22"/>
                      <w:szCs w:val="22"/>
                    </w:rPr>
                  </w:pPr>
                </w:p>
                <w:p w14:paraId="1EB78632" w14:textId="77777777" w:rsidR="00BC3166" w:rsidRDefault="00BC3166" w:rsidP="005203A6">
                  <w:pPr>
                    <w:rPr>
                      <w:rFonts w:ascii="Barlow Semi Condensed" w:hAnsi="Barlow Semi Condensed"/>
                      <w:b/>
                      <w:bCs/>
                      <w:color w:val="027FFD"/>
                      <w:sz w:val="22"/>
                      <w:szCs w:val="22"/>
                      <w:lang w:val="cy"/>
                    </w:rPr>
                  </w:pPr>
                  <w:r>
                    <w:rPr>
                      <w:rFonts w:ascii="Barlow Semi Condensed" w:hAnsi="Barlow Semi Condensed"/>
                      <w:b/>
                      <w:bCs/>
                      <w:color w:val="027FFD"/>
                      <w:sz w:val="22"/>
                      <w:szCs w:val="22"/>
                      <w:lang w:val="cy"/>
                    </w:rPr>
                    <w:t xml:space="preserve">       </w:t>
                  </w:r>
                </w:p>
                <w:p w14:paraId="01A3F48D" w14:textId="77777777" w:rsidR="00BC3166" w:rsidRDefault="00BC3166" w:rsidP="005203A6">
                  <w:pPr>
                    <w:rPr>
                      <w:rFonts w:ascii="Barlow Semi Condensed" w:hAnsi="Barlow Semi Condensed"/>
                      <w:b/>
                      <w:bCs/>
                      <w:color w:val="027FFD"/>
                      <w:sz w:val="22"/>
                      <w:szCs w:val="22"/>
                      <w:lang w:val="cy"/>
                    </w:rPr>
                  </w:pPr>
                </w:p>
                <w:p w14:paraId="09E9642C" w14:textId="77777777" w:rsidR="00BC3166" w:rsidRDefault="00BC3166" w:rsidP="005203A6">
                  <w:pPr>
                    <w:rPr>
                      <w:rFonts w:ascii="Barlow Semi Condensed" w:hAnsi="Barlow Semi Condensed"/>
                      <w:b/>
                      <w:bCs/>
                      <w:color w:val="027FFD"/>
                      <w:sz w:val="22"/>
                      <w:szCs w:val="22"/>
                      <w:lang w:val="cy"/>
                    </w:rPr>
                  </w:pPr>
                </w:p>
                <w:p w14:paraId="59B4A022" w14:textId="77777777" w:rsidR="00BC3166" w:rsidRDefault="00BC3166" w:rsidP="005203A6">
                  <w:pPr>
                    <w:rPr>
                      <w:rFonts w:ascii="Barlow Semi Condensed" w:hAnsi="Barlow Semi Condensed"/>
                      <w:b/>
                      <w:bCs/>
                      <w:color w:val="027FFD"/>
                      <w:sz w:val="22"/>
                      <w:szCs w:val="22"/>
                      <w:lang w:val="cy"/>
                    </w:rPr>
                  </w:pPr>
                </w:p>
                <w:p w14:paraId="01702DE1" w14:textId="77777777" w:rsidR="00BC3166" w:rsidRDefault="00BC3166" w:rsidP="005203A6">
                  <w:pPr>
                    <w:rPr>
                      <w:rFonts w:ascii="Barlow Semi Condensed" w:hAnsi="Barlow Semi Condensed"/>
                      <w:b/>
                      <w:bCs/>
                      <w:color w:val="027FFD"/>
                      <w:sz w:val="22"/>
                      <w:szCs w:val="22"/>
                      <w:lang w:val="cy"/>
                    </w:rPr>
                  </w:pPr>
                </w:p>
                <w:p w14:paraId="479CD3B9" w14:textId="77777777" w:rsidR="00BC3166" w:rsidRDefault="00BC3166" w:rsidP="005203A6">
                  <w:pPr>
                    <w:rPr>
                      <w:rFonts w:ascii="Barlow Semi Condensed" w:hAnsi="Barlow Semi Condensed"/>
                      <w:b/>
                      <w:bCs/>
                      <w:color w:val="027FFD"/>
                      <w:sz w:val="22"/>
                      <w:szCs w:val="22"/>
                      <w:lang w:val="cy"/>
                    </w:rPr>
                  </w:pPr>
                </w:p>
                <w:p w14:paraId="667348E2" w14:textId="77777777" w:rsidR="00BC3166" w:rsidRDefault="00BC3166" w:rsidP="005203A6">
                  <w:pPr>
                    <w:rPr>
                      <w:rFonts w:ascii="Barlow Semi Condensed" w:hAnsi="Barlow Semi Condensed"/>
                      <w:b/>
                      <w:bCs/>
                      <w:color w:val="027FFD"/>
                      <w:sz w:val="22"/>
                      <w:szCs w:val="22"/>
                    </w:rPr>
                  </w:pPr>
                  <w:r>
                    <w:rPr>
                      <w:rFonts w:ascii="Barlow Semi Condensed" w:hAnsi="Barlow Semi Condensed"/>
                      <w:b/>
                      <w:bCs/>
                      <w:color w:val="027FFD"/>
                      <w:sz w:val="22"/>
                      <w:szCs w:val="22"/>
                      <w:lang w:val="cy"/>
                    </w:rPr>
                    <w:t xml:space="preserve">          CO2601-18</w:t>
                  </w:r>
                </w:p>
                <w:p w14:paraId="6FBFE1E3" w14:textId="77777777" w:rsidR="00BC3166" w:rsidRDefault="00BC3166" w:rsidP="005203A6">
                  <w:pPr>
                    <w:tabs>
                      <w:tab w:val="left" w:pos="1264"/>
                    </w:tabs>
                    <w:rPr>
                      <w:rFonts w:ascii="Barlow Semi Condensed" w:hAnsi="Barlow Semi Condensed"/>
                      <w:b/>
                      <w:bCs/>
                      <w:color w:val="027FFD"/>
                      <w:sz w:val="22"/>
                      <w:szCs w:val="22"/>
                    </w:rPr>
                  </w:pPr>
                  <w:r>
                    <w:rPr>
                      <w:b/>
                      <w:bCs/>
                      <w:lang w:val="cy"/>
                    </w:rPr>
                    <w:tab/>
                  </w:r>
                </w:p>
                <w:p w14:paraId="2F49AEDD" w14:textId="77777777" w:rsidR="00BC3166" w:rsidRDefault="00BC3166" w:rsidP="005203A6">
                  <w:pPr>
                    <w:tabs>
                      <w:tab w:val="left" w:pos="1264"/>
                    </w:tabs>
                    <w:rPr>
                      <w:rFonts w:ascii="Barlow Semi Condensed" w:hAnsi="Barlow Semi Condensed"/>
                      <w:b/>
                      <w:bCs/>
                      <w:color w:val="027FFD"/>
                      <w:sz w:val="22"/>
                      <w:szCs w:val="22"/>
                    </w:rPr>
                  </w:pPr>
                </w:p>
                <w:p w14:paraId="38C60F41" w14:textId="77777777" w:rsidR="00BC3166" w:rsidRDefault="00BC3166" w:rsidP="005203A6">
                  <w:pPr>
                    <w:tabs>
                      <w:tab w:val="left" w:pos="1264"/>
                    </w:tabs>
                    <w:rPr>
                      <w:rFonts w:ascii="Barlow Semi Condensed" w:hAnsi="Barlow Semi Condensed"/>
                      <w:b/>
                      <w:bCs/>
                      <w:color w:val="027FFD"/>
                      <w:sz w:val="22"/>
                      <w:szCs w:val="22"/>
                    </w:rPr>
                  </w:pPr>
                </w:p>
                <w:p w14:paraId="21440895" w14:textId="77777777" w:rsidR="00BC3166" w:rsidRDefault="00BC3166" w:rsidP="005203A6">
                  <w:pPr>
                    <w:tabs>
                      <w:tab w:val="left" w:pos="1264"/>
                    </w:tabs>
                    <w:rPr>
                      <w:rFonts w:ascii="Barlow Semi Condensed" w:hAnsi="Barlow Semi Condensed"/>
                      <w:b/>
                      <w:bCs/>
                      <w:color w:val="027FFD"/>
                      <w:sz w:val="22"/>
                      <w:szCs w:val="22"/>
                    </w:rPr>
                  </w:pPr>
                </w:p>
                <w:p w14:paraId="4A09F90C" w14:textId="77777777" w:rsidR="00BC3166" w:rsidRDefault="00BC3166" w:rsidP="005203A6">
                  <w:pPr>
                    <w:tabs>
                      <w:tab w:val="left" w:pos="1264"/>
                    </w:tabs>
                    <w:rPr>
                      <w:rFonts w:ascii="Barlow Semi Condensed" w:hAnsi="Barlow Semi Condensed"/>
                      <w:b/>
                      <w:bCs/>
                      <w:color w:val="027FFD"/>
                      <w:sz w:val="22"/>
                      <w:szCs w:val="22"/>
                    </w:rPr>
                  </w:pPr>
                </w:p>
                <w:p w14:paraId="7BA40EAF" w14:textId="77777777" w:rsidR="00BC3166" w:rsidRDefault="00BC3166" w:rsidP="005203A6">
                  <w:pPr>
                    <w:tabs>
                      <w:tab w:val="left" w:pos="1264"/>
                    </w:tabs>
                    <w:rPr>
                      <w:rFonts w:ascii="Barlow Semi Condensed" w:hAnsi="Barlow Semi Condensed"/>
                      <w:b/>
                      <w:bCs/>
                      <w:color w:val="027FFD"/>
                      <w:sz w:val="22"/>
                      <w:szCs w:val="22"/>
                    </w:rPr>
                  </w:pPr>
                </w:p>
                <w:p w14:paraId="5FD43ACC" w14:textId="77777777" w:rsidR="00BC3166" w:rsidRDefault="00BC3166" w:rsidP="005203A6">
                  <w:pPr>
                    <w:tabs>
                      <w:tab w:val="left" w:pos="1264"/>
                    </w:tabs>
                    <w:rPr>
                      <w:rFonts w:ascii="Barlow Semi Condensed" w:hAnsi="Barlow Semi Condensed"/>
                      <w:b/>
                      <w:bCs/>
                      <w:color w:val="027FFD"/>
                      <w:sz w:val="22"/>
                      <w:szCs w:val="22"/>
                    </w:rPr>
                  </w:pPr>
                </w:p>
                <w:p w14:paraId="6BE07B40" w14:textId="77777777" w:rsidR="00BC3166" w:rsidRDefault="00BC3166" w:rsidP="005203A6">
                  <w:pPr>
                    <w:tabs>
                      <w:tab w:val="left" w:pos="1264"/>
                    </w:tabs>
                    <w:rPr>
                      <w:rFonts w:ascii="Barlow Semi Condensed" w:hAnsi="Barlow Semi Condensed"/>
                      <w:b/>
                      <w:bCs/>
                      <w:color w:val="027FFD"/>
                      <w:sz w:val="22"/>
                      <w:szCs w:val="22"/>
                    </w:rPr>
                  </w:pPr>
                </w:p>
                <w:p w14:paraId="1DE5299B" w14:textId="77777777" w:rsidR="00BC3166" w:rsidRDefault="00BC3166" w:rsidP="005203A6">
                  <w:pPr>
                    <w:tabs>
                      <w:tab w:val="left" w:pos="1264"/>
                    </w:tabs>
                    <w:rPr>
                      <w:rFonts w:ascii="Barlow Semi Condensed" w:hAnsi="Barlow Semi Condensed"/>
                      <w:b/>
                      <w:bCs/>
                      <w:color w:val="027FFD"/>
                      <w:sz w:val="22"/>
                      <w:szCs w:val="22"/>
                    </w:rPr>
                  </w:pPr>
                </w:p>
                <w:p w14:paraId="7B79F3C0" w14:textId="77777777" w:rsidR="00BC3166" w:rsidRDefault="00BC3166" w:rsidP="005203A6">
                  <w:pPr>
                    <w:tabs>
                      <w:tab w:val="left" w:pos="1264"/>
                    </w:tabs>
                    <w:rPr>
                      <w:rFonts w:ascii="Barlow Semi Condensed" w:hAnsi="Barlow Semi Condensed"/>
                      <w:b/>
                      <w:bCs/>
                      <w:color w:val="027FFD"/>
                      <w:sz w:val="22"/>
                      <w:szCs w:val="22"/>
                    </w:rPr>
                  </w:pPr>
                </w:p>
                <w:p w14:paraId="108901CB" w14:textId="77777777" w:rsidR="00BC3166" w:rsidRDefault="00BC3166" w:rsidP="005203A6">
                  <w:pPr>
                    <w:tabs>
                      <w:tab w:val="left" w:pos="1264"/>
                    </w:tabs>
                    <w:rPr>
                      <w:rFonts w:ascii="Barlow Semi Condensed" w:hAnsi="Barlow Semi Condensed"/>
                      <w:b/>
                      <w:bCs/>
                      <w:color w:val="027FFD"/>
                      <w:sz w:val="22"/>
                      <w:szCs w:val="22"/>
                    </w:rPr>
                  </w:pPr>
                </w:p>
                <w:p w14:paraId="731671BB" w14:textId="77777777" w:rsidR="00BC3166" w:rsidRDefault="00BC3166" w:rsidP="005203A6">
                  <w:pPr>
                    <w:rPr>
                      <w:rFonts w:ascii="Barlow Semi Condensed" w:hAnsi="Barlow Semi Condensed"/>
                      <w:b/>
                      <w:bCs/>
                      <w:color w:val="027FFD"/>
                      <w:sz w:val="22"/>
                      <w:szCs w:val="22"/>
                    </w:rPr>
                  </w:pPr>
                  <w:r>
                    <w:rPr>
                      <w:rFonts w:ascii="Barlow Semi Condensed" w:hAnsi="Barlow Semi Condensed"/>
                      <w:b/>
                      <w:bCs/>
                      <w:color w:val="027FFD"/>
                      <w:sz w:val="22"/>
                      <w:szCs w:val="22"/>
                    </w:rPr>
                    <w:t xml:space="preserve">          </w:t>
                  </w:r>
                  <w:r>
                    <w:rPr>
                      <w:rFonts w:ascii="Barlow Semi Condensed" w:hAnsi="Barlow Semi Condensed"/>
                      <w:b/>
                      <w:bCs/>
                      <w:color w:val="027FFD"/>
                      <w:sz w:val="22"/>
                      <w:szCs w:val="22"/>
                      <w:lang w:val="cy"/>
                    </w:rPr>
                    <w:t>CO2601-19</w:t>
                  </w:r>
                </w:p>
                <w:p w14:paraId="3F15FA7C" w14:textId="77777777" w:rsidR="00BC3166" w:rsidRPr="00DB28B1" w:rsidRDefault="00BC3166" w:rsidP="005203A6">
                  <w:pPr>
                    <w:rPr>
                      <w:rFonts w:ascii="Barlow Semi Condensed" w:hAnsi="Barlow Semi Condensed"/>
                      <w:b/>
                      <w:bCs/>
                      <w:color w:val="027FFD"/>
                      <w:sz w:val="22"/>
                      <w:szCs w:val="22"/>
                    </w:rPr>
                  </w:pPr>
                </w:p>
              </w:tc>
              <w:tc>
                <w:tcPr>
                  <w:tcW w:w="9553" w:type="dxa"/>
                </w:tcPr>
                <w:p w14:paraId="49374216" w14:textId="77777777" w:rsidR="00BC3166" w:rsidRPr="00D94796" w:rsidRDefault="00BC3166" w:rsidP="005203A6">
                  <w:pPr>
                    <w:spacing w:line="264" w:lineRule="auto"/>
                    <w:ind w:left="720" w:hanging="720"/>
                    <w:rPr>
                      <w:rFonts w:ascii="Barlow Semi Condensed" w:hAnsi="Barlow Semi Condensed"/>
                      <w:color w:val="595959" w:themeColor="text1" w:themeTint="A6"/>
                    </w:rPr>
                  </w:pPr>
                  <w:r>
                    <w:rPr>
                      <w:rFonts w:ascii="Barlow Semi Condensed" w:hAnsi="Barlow Semi Condensed"/>
                      <w:b/>
                      <w:bCs/>
                      <w:lang w:val="cy"/>
                    </w:rPr>
                    <w:t>Ymddiheuriadau am absenoldeb:</w:t>
                  </w:r>
                  <w:r>
                    <w:rPr>
                      <w:rFonts w:ascii="Barlow Semi Condensed" w:hAnsi="Barlow Semi Condensed"/>
                      <w:lang w:val="cy"/>
                    </w:rPr>
                    <w:t xml:space="preserve"> </w:t>
                  </w:r>
                  <w:r>
                    <w:rPr>
                      <w:rFonts w:ascii="Barlow Semi Condensed" w:hAnsi="Barlow Semi Condensed"/>
                      <w:color w:val="595959" w:themeColor="text1" w:themeTint="A6"/>
                      <w:lang w:val="cy"/>
                    </w:rPr>
                    <w:t>Y cynghorwyr Will Thomas (cadeirydd), Francesca O’Brien, Dave Lewis, Rebecca Fogarty a Tim Zhou</w:t>
                  </w:r>
                </w:p>
                <w:p w14:paraId="67EF1411" w14:textId="77777777" w:rsidR="00BC3166" w:rsidRDefault="00BC3166" w:rsidP="005203A6">
                  <w:pPr>
                    <w:spacing w:line="264" w:lineRule="auto"/>
                    <w:rPr>
                      <w:rFonts w:ascii="Barlow Semi Condensed" w:hAnsi="Barlow Semi Condensed"/>
                      <w:b/>
                      <w:bCs/>
                    </w:rPr>
                  </w:pPr>
                </w:p>
                <w:p w14:paraId="59E1B45B" w14:textId="77777777" w:rsidR="00BC3166" w:rsidRDefault="00BC3166" w:rsidP="005203A6">
                  <w:pPr>
                    <w:spacing w:line="264" w:lineRule="auto"/>
                    <w:rPr>
                      <w:rFonts w:ascii="Barlow Semi Condensed" w:hAnsi="Barlow Semi Condensed"/>
                      <w:b/>
                      <w:bCs/>
                    </w:rPr>
                  </w:pPr>
                </w:p>
                <w:p w14:paraId="42D0DB47" w14:textId="77777777" w:rsidR="00BC3166" w:rsidRPr="00AA0431" w:rsidRDefault="00BC3166" w:rsidP="005203A6">
                  <w:pPr>
                    <w:spacing w:line="264" w:lineRule="auto"/>
                    <w:rPr>
                      <w:rFonts w:ascii="Barlow Semi Condensed" w:hAnsi="Barlow Semi Condensed"/>
                      <w:b/>
                      <w:bCs/>
                    </w:rPr>
                  </w:pPr>
                  <w:r>
                    <w:rPr>
                      <w:rFonts w:ascii="Barlow Semi Condensed" w:hAnsi="Barlow Semi Condensed"/>
                      <w:b/>
                      <w:bCs/>
                      <w:lang w:val="cy"/>
                    </w:rPr>
                    <w:t>Datganiadau o fuddiant:</w:t>
                  </w:r>
                </w:p>
                <w:p w14:paraId="617912ED" w14:textId="77777777" w:rsidR="00BC3166" w:rsidRPr="002D2416" w:rsidRDefault="00BC3166" w:rsidP="005203A6">
                  <w:pPr>
                    <w:rPr>
                      <w:rFonts w:ascii="Barlow Semi Condensed" w:hAnsi="Barlow Semi Condensed"/>
                      <w:b/>
                      <w:bCs/>
                      <w:color w:val="027FFD"/>
                    </w:rPr>
                  </w:pPr>
                  <w:r>
                    <w:rPr>
                      <w:rFonts w:ascii="Barlow Semi Condensed" w:hAnsi="Barlow Semi Condensed"/>
                      <w:lang w:val="cy"/>
                    </w:rPr>
                    <w:t xml:space="preserve">Gwnaeth Ian Hughes (Swyddog Cymorth Cymunedol) a Paul Beynon (Swyddog Ariannol Cyfrifol) ddatganiad o fuddiant personol yn yr eitemau ar yr agenda sy'n ymwneud â pholisïau pensiwn , sef </w:t>
                  </w:r>
                  <w:r>
                    <w:rPr>
                      <w:rFonts w:ascii="Barlow Semi Condensed" w:hAnsi="Barlow Semi Condensed"/>
                      <w:b/>
                      <w:bCs/>
                      <w:color w:val="027FFD"/>
                      <w:sz w:val="22"/>
                      <w:szCs w:val="22"/>
                      <w:lang w:val="cy"/>
                    </w:rPr>
                    <w:t>CO2601-15</w:t>
                  </w:r>
                  <w:r>
                    <w:rPr>
                      <w:rFonts w:ascii="Barlow Semi Condensed" w:hAnsi="Barlow Semi Condensed"/>
                      <w:color w:val="027FFD"/>
                      <w:lang w:val="cy"/>
                    </w:rPr>
                    <w:t xml:space="preserve"> </w:t>
                  </w:r>
                  <w:r>
                    <w:rPr>
                      <w:rFonts w:ascii="Barlow Semi Condensed" w:hAnsi="Barlow Semi Condensed"/>
                      <w:lang w:val="cy"/>
                    </w:rPr>
                    <w:t xml:space="preserve">i </w:t>
                  </w:r>
                  <w:r>
                    <w:rPr>
                      <w:rFonts w:ascii="Barlow Semi Condensed" w:hAnsi="Barlow Semi Condensed"/>
                      <w:b/>
                      <w:bCs/>
                      <w:color w:val="027FFD"/>
                      <w:sz w:val="22"/>
                      <w:szCs w:val="22"/>
                      <w:lang w:val="cy"/>
                    </w:rPr>
                    <w:t>CO2601-17</w:t>
                  </w:r>
                  <w:r>
                    <w:rPr>
                      <w:rFonts w:ascii="Barlow Semi Condensed" w:hAnsi="Barlow Semi Condensed"/>
                      <w:lang w:val="cy"/>
                    </w:rPr>
                    <w:t>.</w:t>
                  </w:r>
                </w:p>
                <w:p w14:paraId="7CD7E9A8" w14:textId="77777777" w:rsidR="00BC3166" w:rsidRPr="008B1151" w:rsidRDefault="00BC3166" w:rsidP="005203A6">
                  <w:pPr>
                    <w:rPr>
                      <w:rFonts w:ascii="Barlow Semi Condensed" w:eastAsia="Times New Roman" w:hAnsi="Barlow Semi Condensed" w:cs="Segoe UI"/>
                      <w:b/>
                      <w:bCs/>
                    </w:rPr>
                  </w:pPr>
                </w:p>
                <w:p w14:paraId="022BD0E4" w14:textId="77777777" w:rsidR="00BC3166" w:rsidRDefault="00BC3166" w:rsidP="005203A6">
                  <w:pPr>
                    <w:spacing w:line="264" w:lineRule="auto"/>
                    <w:rPr>
                      <w:rFonts w:ascii="Barlow Semi Condensed" w:hAnsi="Barlow Semi Condensed"/>
                      <w:b/>
                      <w:bCs/>
                    </w:rPr>
                  </w:pPr>
                  <w:r>
                    <w:rPr>
                      <w:rFonts w:ascii="Barlow Semi Condensed" w:hAnsi="Barlow Semi Condensed"/>
                      <w:b/>
                      <w:bCs/>
                      <w:lang w:val="cy"/>
                    </w:rPr>
                    <w:t>Cyfranogiad y cyhoedd</w:t>
                  </w:r>
                </w:p>
                <w:p w14:paraId="65F95BDF" w14:textId="77777777" w:rsidR="00BC3166" w:rsidRDefault="00BC3166" w:rsidP="005203A6">
                  <w:r>
                    <w:rPr>
                      <w:lang w:val="cy"/>
                    </w:rPr>
                    <w:t xml:space="preserve">(Yn unol ag adran 48 o Ddeddf Llywodraeth Leol ac Etholiadau (Cymru) 2021 a Rheolau Sefydlog Cyngor Cymuned y Mwmbwls. Dim ond ar eitemau agenda cyhoeddedig y gall aelodau'r cyhoedd wneud sylwadau. Rhaid i aelodau’r cyhoedd sydd am wneud sylwadau hysbysu’r Prif Swyddog o leiaf dri diwrnod gwaith cyn y cyfarfod. Am ganllawiau pellach, cyfeiriwch at Bolisi Cyfranogiad y Cyhoedd ar wefan y cyngor.) </w:t>
                  </w:r>
                </w:p>
                <w:p w14:paraId="2A4657D3" w14:textId="77777777" w:rsidR="00BC3166" w:rsidRPr="00AA0431" w:rsidRDefault="00BC3166" w:rsidP="005203A6">
                  <w:pPr>
                    <w:spacing w:line="264" w:lineRule="auto"/>
                    <w:rPr>
                      <w:rFonts w:ascii="Barlow Semi Condensed" w:hAnsi="Barlow Semi Condensed"/>
                      <w:b/>
                      <w:bCs/>
                    </w:rPr>
                  </w:pPr>
                </w:p>
                <w:p w14:paraId="67A41404" w14:textId="77777777" w:rsidR="00BC3166" w:rsidRDefault="00BC3166" w:rsidP="005203A6">
                  <w:pPr>
                    <w:rPr>
                      <w:rFonts w:ascii="Barlow Semi Condensed" w:hAnsi="Barlow Semi Condensed"/>
                    </w:rPr>
                  </w:pPr>
                  <w:r>
                    <w:rPr>
                      <w:rFonts w:ascii="Barlow Semi Condensed" w:hAnsi="Barlow Semi Condensed"/>
                      <w:color w:val="595959"/>
                      <w:lang w:val="cy"/>
                    </w:rPr>
                    <w:t xml:space="preserve">Nid oedd unrhyw aelod o'r cyhoedd yn bresennol, er bod Bev Rogers (Cydlynydd Treftadaeth) yn bresennol mewn perthynas ag eitem </w:t>
                  </w:r>
                  <w:r>
                    <w:rPr>
                      <w:rFonts w:ascii="Barlow Semi Condensed" w:hAnsi="Barlow Semi Condensed"/>
                      <w:b/>
                      <w:bCs/>
                      <w:color w:val="027FFD"/>
                      <w:sz w:val="22"/>
                      <w:szCs w:val="22"/>
                      <w:lang w:val="cy"/>
                    </w:rPr>
                    <w:t>CO2601-18</w:t>
                  </w:r>
                  <w:r>
                    <w:rPr>
                      <w:b/>
                      <w:bCs/>
                      <w:lang w:val="cy"/>
                    </w:rPr>
                    <w:t xml:space="preserve"> </w:t>
                  </w:r>
                  <w:r>
                    <w:rPr>
                      <w:lang w:val="cy"/>
                    </w:rPr>
                    <w:t>ar yr agenda.</w:t>
                  </w:r>
                </w:p>
                <w:p w14:paraId="1CA0B98B" w14:textId="77777777" w:rsidR="00BC3166" w:rsidRPr="004B26B6" w:rsidRDefault="00BC3166" w:rsidP="005203A6">
                  <w:pPr>
                    <w:spacing w:line="264" w:lineRule="auto"/>
                    <w:rPr>
                      <w:rFonts w:ascii="Barlow Semi Condensed" w:hAnsi="Barlow Semi Condensed"/>
                    </w:rPr>
                  </w:pPr>
                </w:p>
                <w:p w14:paraId="5CFAC609" w14:textId="77777777" w:rsidR="00BC3166" w:rsidRDefault="00BC3166" w:rsidP="005203A6">
                  <w:pPr>
                    <w:spacing w:line="264" w:lineRule="auto"/>
                    <w:rPr>
                      <w:rFonts w:ascii="Barlow Semi Condensed" w:hAnsi="Barlow Semi Condensed"/>
                    </w:rPr>
                  </w:pPr>
                </w:p>
                <w:p w14:paraId="1B8C3E7C" w14:textId="77777777" w:rsidR="00BC3166" w:rsidRPr="00D94796" w:rsidRDefault="00BC3166" w:rsidP="005203A6">
                  <w:pPr>
                    <w:spacing w:line="264" w:lineRule="auto"/>
                    <w:rPr>
                      <w:rFonts w:ascii="Barlow Semi Condensed" w:hAnsi="Barlow Semi Condensed"/>
                    </w:rPr>
                  </w:pPr>
                </w:p>
                <w:p w14:paraId="6E45CE25" w14:textId="77777777" w:rsidR="00BC3166" w:rsidRDefault="00BC3166" w:rsidP="005203A6">
                  <w:pPr>
                    <w:jc w:val="both"/>
                    <w:textAlignment w:val="baseline"/>
                    <w:rPr>
                      <w:b/>
                      <w:bCs/>
                    </w:rPr>
                  </w:pPr>
                  <w:r>
                    <w:rPr>
                      <w:b/>
                      <w:bCs/>
                      <w:lang w:val="cy"/>
                    </w:rPr>
                    <w:t>Cymeradwyo cofnodion cyfarfod y cyngor llawn a gynhaliwyd ar 9 Rhagfyr 2025</w:t>
                  </w:r>
                </w:p>
                <w:p w14:paraId="07025D01" w14:textId="77777777" w:rsidR="00BC3166" w:rsidRDefault="00BC3166" w:rsidP="005203A6">
                  <w:pPr>
                    <w:jc w:val="both"/>
                    <w:textAlignment w:val="baseline"/>
                    <w:rPr>
                      <w:rFonts w:ascii="Barlow Semi Condensed Light" w:eastAsia="Times New Roman" w:hAnsi="Barlow Semi Condensed Light" w:cs="Segoe UI"/>
                    </w:rPr>
                  </w:pPr>
                  <w:r>
                    <w:rPr>
                      <w:rFonts w:ascii="Barlow Semi Condensed Light" w:eastAsia="Times New Roman" w:hAnsi="Barlow Semi Condensed Light" w:cs="Segoe UI"/>
                      <w:lang w:val="cy"/>
                    </w:rPr>
                    <w:t>Cymeradwyo cofnodion cyfarfod y cyngor llawn a gynhaliwyd ar 9 Rhagfyr 2025 fel cofnod cywir.</w:t>
                  </w:r>
                </w:p>
                <w:p w14:paraId="00B690B6" w14:textId="77777777" w:rsidR="00BC3166" w:rsidRDefault="00BC3166" w:rsidP="005203A6">
                  <w:pPr>
                    <w:jc w:val="both"/>
                    <w:textAlignment w:val="baseline"/>
                    <w:rPr>
                      <w:rFonts w:ascii="Barlow Semi Condensed Light" w:eastAsia="Times New Roman" w:hAnsi="Barlow Semi Condensed Light" w:cs="Segoe UI"/>
                    </w:rPr>
                  </w:pPr>
                </w:p>
                <w:p w14:paraId="76DA4312" w14:textId="77777777" w:rsidR="00BC3166" w:rsidRDefault="00BC3166" w:rsidP="005203A6">
                  <w:pPr>
                    <w:jc w:val="both"/>
                    <w:textAlignment w:val="baseline"/>
                    <w:rPr>
                      <w:rFonts w:ascii="Barlow Semi Condensed Light" w:eastAsia="Times New Roman" w:hAnsi="Barlow Semi Condensed Light" w:cs="Segoe UI"/>
                    </w:rPr>
                  </w:pPr>
                  <w:r>
                    <w:rPr>
                      <w:rFonts w:ascii="Barlow Semi Condensed Light" w:eastAsia="Times New Roman" w:hAnsi="Barlow Semi Condensed Light" w:cs="Segoe UI"/>
                      <w:lang w:val="cy"/>
                    </w:rPr>
                    <w:t>Nodwyd y pwyntiau canlynol er mwyn eu diwygio:</w:t>
                  </w:r>
                </w:p>
                <w:p w14:paraId="2E4C0925" w14:textId="77777777" w:rsidR="00BC3166" w:rsidRDefault="00BC3166" w:rsidP="005203A6">
                  <w:pPr>
                    <w:jc w:val="both"/>
                    <w:textAlignment w:val="baseline"/>
                    <w:rPr>
                      <w:rFonts w:ascii="Barlow Semi Condensed Light" w:eastAsia="Times New Roman" w:hAnsi="Barlow Semi Condensed Light" w:cs="Segoe UI"/>
                    </w:rPr>
                  </w:pPr>
                  <w:r>
                    <w:rPr>
                      <w:rFonts w:ascii="Barlow Semi Condensed Light" w:eastAsia="Times New Roman" w:hAnsi="Barlow Semi Condensed Light" w:cs="Segoe UI"/>
                      <w:lang w:val="cy"/>
                    </w:rPr>
                    <w:t xml:space="preserve">Gwnaeth y cynghorwyr Fogarty a Nelson ddatganiad o fuddiant personol a rhagfarnus yn yr eitem am Ysgol Llwynderw fel </w:t>
                  </w:r>
                  <w:r>
                    <w:rPr>
                      <w:rFonts w:ascii="Barlow Semi Condensed Light" w:eastAsia="Times New Roman" w:hAnsi="Barlow Semi Condensed Light" w:cs="Segoe UI"/>
                      <w:u w:val="single"/>
                      <w:lang w:val="cy"/>
                    </w:rPr>
                    <w:t>rhieni</w:t>
                  </w:r>
                  <w:r>
                    <w:rPr>
                      <w:rFonts w:ascii="Barlow Semi Condensed Light" w:eastAsia="Times New Roman" w:hAnsi="Barlow Semi Condensed Light" w:cs="Segoe UI"/>
                      <w:lang w:val="cy"/>
                    </w:rPr>
                    <w:t xml:space="preserve"> ac nid llywodraethwyr.</w:t>
                  </w:r>
                </w:p>
                <w:p w14:paraId="36079C58" w14:textId="77777777" w:rsidR="00BC3166" w:rsidRDefault="00BC3166" w:rsidP="005203A6">
                  <w:pPr>
                    <w:jc w:val="both"/>
                    <w:textAlignment w:val="baseline"/>
                    <w:rPr>
                      <w:rFonts w:ascii="Barlow Semi Condensed Light" w:eastAsia="Times New Roman" w:hAnsi="Barlow Semi Condensed Light" w:cs="Segoe UI"/>
                    </w:rPr>
                  </w:pPr>
                  <w:r>
                    <w:rPr>
                      <w:rFonts w:ascii="Barlow Semi Condensed Light" w:eastAsia="Times New Roman" w:hAnsi="Barlow Semi Condensed Light" w:cs="Segoe UI"/>
                      <w:lang w:val="cy"/>
                    </w:rPr>
                    <w:t>Dylid cofnodi buddiant y Cynghorydd Fogarty mewn perthynas ag eitem Underhill fel un personol a rhagfarnus fel aelod o'r cabinet.</w:t>
                  </w:r>
                </w:p>
                <w:p w14:paraId="5D05B5E2" w14:textId="77777777" w:rsidR="00BC3166" w:rsidRDefault="00BC3166" w:rsidP="005203A6">
                  <w:pPr>
                    <w:textAlignment w:val="baseline"/>
                    <w:rPr>
                      <w:rFonts w:ascii="Barlow Semi Condensed" w:hAnsi="Barlow Semi Condensed"/>
                    </w:rPr>
                  </w:pPr>
                  <w:r>
                    <w:rPr>
                      <w:rFonts w:ascii="Barlow Semi Condensed" w:hAnsi="Barlow Semi Condensed"/>
                      <w:lang w:val="cy"/>
                    </w:rPr>
                    <w:t xml:space="preserve">Yn ogystal â'r Cynghorydd O’Connor, gwnaeth y Cynghorydd Laura Gilbert ddatganiad o fuddiant personol, fel aelod o Glwb Pêl-droed Athletau Newton, ynghylch eitem </w:t>
                  </w:r>
                  <w:r>
                    <w:rPr>
                      <w:rFonts w:ascii="Barlow Semi Condensed" w:hAnsi="Barlow Semi Condensed"/>
                      <w:b/>
                      <w:bCs/>
                      <w:color w:val="027FFD"/>
                      <w:sz w:val="22"/>
                      <w:szCs w:val="22"/>
                      <w:lang w:val="cy"/>
                    </w:rPr>
                    <w:t>CO2512-08</w:t>
                  </w:r>
                  <w:r>
                    <w:rPr>
                      <w:rFonts w:ascii="Barlow Semi Condensed" w:hAnsi="Barlow Semi Condensed"/>
                      <w:lang w:val="cy"/>
                    </w:rPr>
                    <w:t xml:space="preserve"> ar yr agenda (adolygiad o ffioedd a thaliadau ym Mharc Underhill).</w:t>
                  </w:r>
                </w:p>
                <w:p w14:paraId="3F1F77BE" w14:textId="77777777" w:rsidR="00BC3166" w:rsidRDefault="00BC3166" w:rsidP="005203A6">
                  <w:pPr>
                    <w:textAlignment w:val="baseline"/>
                    <w:rPr>
                      <w:rFonts w:ascii="Barlow Semi Condensed" w:hAnsi="Barlow Semi Condensed"/>
                    </w:rPr>
                  </w:pPr>
                  <w:r>
                    <w:rPr>
                      <w:rFonts w:ascii="Barlow Semi Condensed" w:hAnsi="Barlow Semi Condensed"/>
                      <w:lang w:val="cy"/>
                    </w:rPr>
                    <w:t xml:space="preserve">O ran eitem </w:t>
                  </w:r>
                  <w:r>
                    <w:rPr>
                      <w:rFonts w:ascii="Barlow Semi Condensed" w:hAnsi="Barlow Semi Condensed"/>
                      <w:b/>
                      <w:bCs/>
                      <w:color w:val="027FFD"/>
                      <w:sz w:val="22"/>
                      <w:szCs w:val="22"/>
                      <w:lang w:val="cy"/>
                    </w:rPr>
                    <w:t>CO2512-08</w:t>
                  </w:r>
                  <w:r>
                    <w:rPr>
                      <w:rFonts w:ascii="Barlow Semi Condensed" w:hAnsi="Barlow Semi Condensed"/>
                      <w:lang w:val="cy"/>
                    </w:rPr>
                    <w:t xml:space="preserve"> ar yr agenda, gofynnodd y cyngor i’r Prif Swyddog gadarnhau bod y term ‘defnydd preswyl’ yn gywir.</w:t>
                  </w:r>
                </w:p>
                <w:p w14:paraId="3541894B" w14:textId="77777777" w:rsidR="00BC3166" w:rsidRPr="00362730" w:rsidRDefault="00BC3166" w:rsidP="005203A6">
                  <w:pPr>
                    <w:textAlignment w:val="baseline"/>
                    <w:rPr>
                      <w:rFonts w:ascii="Barlow Semi Condensed" w:hAnsi="Barlow Semi Condensed"/>
                    </w:rPr>
                  </w:pPr>
                  <w:r>
                    <w:rPr>
                      <w:rFonts w:ascii="Barlow Semi Condensed" w:hAnsi="Barlow Semi Condensed"/>
                      <w:b/>
                      <w:bCs/>
                      <w:lang w:val="cy"/>
                    </w:rPr>
                    <w:t>CAM GWEITHREDU:</w:t>
                  </w:r>
                  <w:r>
                    <w:rPr>
                      <w:rFonts w:ascii="Barlow Semi Condensed" w:hAnsi="Barlow Semi Condensed"/>
                      <w:lang w:val="cy"/>
                    </w:rPr>
                    <w:t xml:space="preserve"> Y Prif Swyddog i gadarnhau defnydd o’r term ‘defnydd preswyl’ yn y cofnodion.</w:t>
                  </w:r>
                </w:p>
                <w:p w14:paraId="2E3CD0D9" w14:textId="77777777" w:rsidR="00BC3166" w:rsidRPr="00F730B8" w:rsidRDefault="00BC3166" w:rsidP="005203A6">
                  <w:pPr>
                    <w:jc w:val="both"/>
                    <w:textAlignment w:val="baseline"/>
                    <w:rPr>
                      <w:rFonts w:ascii="Barlow Semi Condensed Light" w:eastAsia="Times New Roman" w:hAnsi="Barlow Semi Condensed Light" w:cs="Segoe UI"/>
                    </w:rPr>
                  </w:pPr>
                </w:p>
                <w:p w14:paraId="6E24DD0F" w14:textId="77777777" w:rsidR="00BC3166" w:rsidRPr="00B858CE" w:rsidRDefault="00BC3166" w:rsidP="005203A6">
                  <w:pPr>
                    <w:textAlignment w:val="baseline"/>
                    <w:rPr>
                      <w:rFonts w:ascii="Barlow Semi Condensed Light" w:eastAsia="Times New Roman" w:hAnsi="Barlow Semi Condensed Light" w:cs="Segoe UI"/>
                    </w:rPr>
                  </w:pPr>
                </w:p>
                <w:p w14:paraId="17418C8D" w14:textId="77777777" w:rsidR="00BC3166" w:rsidRDefault="00BC3166" w:rsidP="005203A6">
                  <w:pPr>
                    <w:suppressAutoHyphens/>
                    <w:autoSpaceDN w:val="0"/>
                    <w:jc w:val="both"/>
                    <w:rPr>
                      <w:rFonts w:ascii="Barlow Semi Condensed" w:hAnsi="Barlow Semi Condensed"/>
                      <w:b/>
                      <w:bCs/>
                      <w:color w:val="595959" w:themeColor="text1" w:themeTint="A6"/>
                    </w:rPr>
                  </w:pPr>
                  <w:r>
                    <w:rPr>
                      <w:rFonts w:ascii="Barlow Condensed Medium" w:hAnsi="Barlow Condensed Medium"/>
                      <w:b/>
                      <w:bCs/>
                      <w:color w:val="595959"/>
                      <w:lang w:val="cy"/>
                    </w:rPr>
                    <w:t>PENDERFYNWYD:</w:t>
                  </w:r>
                  <w:r>
                    <w:rPr>
                      <w:rFonts w:ascii="Barlow Semi Condensed Light" w:hAnsi="Barlow Semi Condensed Light"/>
                      <w:color w:val="595959"/>
                      <w:lang w:val="cy"/>
                    </w:rPr>
                    <w:t xml:space="preserve"> </w:t>
                  </w:r>
                  <w:r>
                    <w:rPr>
                      <w:rFonts w:ascii="Barlow Semi Condensed Light" w:hAnsi="Barlow Semi Condensed Light"/>
                      <w:lang w:val="cy"/>
                    </w:rPr>
                    <w:t>Cymeradwyo cofnodion cyfarfod y cyngor llawn a gynhaliwyd ar 9 Rhagfyr 2025 fel cofnod cywir yn amodol ar wneud y gwelliannau a'r gwiriadau uchod.</w:t>
                  </w:r>
                </w:p>
                <w:p w14:paraId="48B9B9B1" w14:textId="77777777" w:rsidR="00BC3166" w:rsidRDefault="00BC3166" w:rsidP="005203A6">
                  <w:pPr>
                    <w:jc w:val="both"/>
                    <w:textAlignment w:val="baseline"/>
                    <w:rPr>
                      <w:rFonts w:ascii="Barlow Semi Condensed" w:eastAsia="Times New Roman" w:hAnsi="Barlow Semi Condensed" w:cs="Segoe UI"/>
                      <w:b/>
                      <w:bCs/>
                    </w:rPr>
                  </w:pPr>
                </w:p>
                <w:p w14:paraId="1815852F" w14:textId="77777777" w:rsidR="00BC3166" w:rsidRDefault="00BC3166" w:rsidP="005203A6">
                  <w:pPr>
                    <w:jc w:val="both"/>
                    <w:textAlignment w:val="baseline"/>
                    <w:rPr>
                      <w:rFonts w:ascii="Barlow Semi Condensed" w:eastAsia="Times New Roman" w:hAnsi="Barlow Semi Condensed" w:cs="Segoe UI"/>
                      <w:b/>
                      <w:bCs/>
                    </w:rPr>
                  </w:pPr>
                </w:p>
                <w:p w14:paraId="0CA3134D" w14:textId="77777777" w:rsidR="00BC3166" w:rsidRDefault="00BC3166" w:rsidP="005203A6">
                  <w:pPr>
                    <w:jc w:val="both"/>
                    <w:textAlignment w:val="baseline"/>
                    <w:rPr>
                      <w:rFonts w:ascii="Barlow Semi Condensed" w:eastAsia="Times New Roman" w:hAnsi="Barlow Semi Condensed" w:cs="Segoe UI"/>
                      <w:b/>
                      <w:bCs/>
                    </w:rPr>
                  </w:pPr>
                </w:p>
                <w:p w14:paraId="67281F6D" w14:textId="77777777" w:rsidR="00BC3166" w:rsidRDefault="00BC3166" w:rsidP="005203A6">
                  <w:pPr>
                    <w:spacing w:line="264" w:lineRule="auto"/>
                    <w:rPr>
                      <w:b/>
                      <w:bCs/>
                    </w:rPr>
                  </w:pPr>
                  <w:r>
                    <w:rPr>
                      <w:b/>
                      <w:bCs/>
                      <w:lang w:val="cy"/>
                    </w:rPr>
                    <w:t>Cymeradwyo cofnodion cyfarfod arbennig y cyngor a gynhaliwyd ar 16 Rhagfyr 2025</w:t>
                  </w:r>
                </w:p>
                <w:p w14:paraId="094A8A1E" w14:textId="77777777" w:rsidR="00BC3166" w:rsidRDefault="00BC3166" w:rsidP="005203A6">
                  <w:pPr>
                    <w:jc w:val="both"/>
                    <w:textAlignment w:val="baseline"/>
                    <w:rPr>
                      <w:rFonts w:ascii="Barlow Semi Condensed Light" w:eastAsia="Times New Roman" w:hAnsi="Barlow Semi Condensed Light" w:cs="Segoe UI"/>
                    </w:rPr>
                  </w:pPr>
                  <w:r>
                    <w:rPr>
                      <w:rFonts w:ascii="Barlow Semi Condensed Light" w:eastAsia="Times New Roman" w:hAnsi="Barlow Semi Condensed Light" w:cs="Segoe UI"/>
                      <w:lang w:val="cy"/>
                    </w:rPr>
                    <w:t>Cymeradwyo cofnodion cyfarfod arbennig y cyngor a gynhaliwyd ar 16 Rhagfyr 2025 fel cofnod cywir. </w:t>
                  </w:r>
                </w:p>
                <w:p w14:paraId="0BA15B7F" w14:textId="77777777" w:rsidR="00BC3166" w:rsidRDefault="00BC3166" w:rsidP="005203A6">
                  <w:pPr>
                    <w:spacing w:line="264" w:lineRule="auto"/>
                    <w:rPr>
                      <w:b/>
                      <w:bCs/>
                    </w:rPr>
                  </w:pPr>
                </w:p>
                <w:p w14:paraId="483FCC43" w14:textId="77777777" w:rsidR="00BC3166" w:rsidRDefault="00BC3166" w:rsidP="005203A6">
                  <w:pPr>
                    <w:suppressAutoHyphens/>
                    <w:autoSpaceDN w:val="0"/>
                    <w:jc w:val="both"/>
                    <w:rPr>
                      <w:rFonts w:ascii="Barlow Semi Condensed" w:hAnsi="Barlow Semi Condensed"/>
                      <w:b/>
                      <w:bCs/>
                      <w:color w:val="595959" w:themeColor="text1" w:themeTint="A6"/>
                    </w:rPr>
                  </w:pPr>
                  <w:r>
                    <w:rPr>
                      <w:rFonts w:ascii="Barlow Condensed Medium" w:hAnsi="Barlow Condensed Medium"/>
                      <w:b/>
                      <w:bCs/>
                      <w:color w:val="595959"/>
                      <w:lang w:val="cy"/>
                    </w:rPr>
                    <w:t>PENDERFYNWYD:</w:t>
                  </w:r>
                  <w:r>
                    <w:rPr>
                      <w:rFonts w:ascii="Barlow Semi Condensed Light" w:hAnsi="Barlow Semi Condensed Light"/>
                      <w:lang w:val="cy"/>
                    </w:rPr>
                    <w:t xml:space="preserve"> Cymeradwyo cofnodion cyfarfod arbennig y cyngor a gynhaliwyd ar 16 Rhagfyr 2025 fel cofnod cywir.</w:t>
                  </w:r>
                </w:p>
                <w:p w14:paraId="528BF7DC" w14:textId="77777777" w:rsidR="00BC3166" w:rsidRDefault="00BC3166" w:rsidP="005203A6">
                  <w:pPr>
                    <w:spacing w:line="264" w:lineRule="auto"/>
                    <w:rPr>
                      <w:rFonts w:ascii="Barlow Semi Condensed" w:hAnsi="Barlow Semi Condensed"/>
                      <w:b/>
                      <w:bCs/>
                    </w:rPr>
                  </w:pPr>
                </w:p>
                <w:p w14:paraId="5EB0A4BD" w14:textId="77777777" w:rsidR="00BC3166" w:rsidRDefault="00BC3166" w:rsidP="005203A6">
                  <w:pPr>
                    <w:spacing w:line="264" w:lineRule="auto"/>
                    <w:rPr>
                      <w:rFonts w:ascii="Barlow Semi Condensed" w:hAnsi="Barlow Semi Condensed"/>
                      <w:b/>
                      <w:bCs/>
                    </w:rPr>
                  </w:pPr>
                </w:p>
                <w:p w14:paraId="39ACBD21" w14:textId="77777777" w:rsidR="00BC3166" w:rsidRPr="00AA0431" w:rsidRDefault="00BC3166" w:rsidP="005203A6">
                  <w:pPr>
                    <w:spacing w:line="264" w:lineRule="auto"/>
                    <w:rPr>
                      <w:rFonts w:ascii="Barlow Semi Condensed" w:hAnsi="Barlow Semi Condensed"/>
                      <w:b/>
                      <w:bCs/>
                    </w:rPr>
                  </w:pPr>
                  <w:r>
                    <w:rPr>
                      <w:rFonts w:ascii="Barlow Semi Condensed" w:hAnsi="Barlow Semi Condensed"/>
                      <w:b/>
                      <w:bCs/>
                      <w:lang w:val="cy"/>
                    </w:rPr>
                    <w:t>Adroddiad y cadeirydd</w:t>
                  </w:r>
                </w:p>
                <w:p w14:paraId="32E065FE" w14:textId="77777777" w:rsidR="00BC3166" w:rsidRDefault="00BC3166" w:rsidP="005203A6">
                  <w:pPr>
                    <w:rPr>
                      <w:rFonts w:ascii="Barlow Semi Condensed" w:hAnsi="Barlow Semi Condensed"/>
                      <w:color w:val="595959" w:themeColor="text1" w:themeTint="A6"/>
                    </w:rPr>
                  </w:pPr>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Yn absenoldeb y Cynghorydd Will Thomas, gohiriwyd adroddiad y cadeirydd i gyfarfod mis Chwefror.</w:t>
                  </w:r>
                </w:p>
                <w:p w14:paraId="65B5944B" w14:textId="77777777" w:rsidR="00BC3166" w:rsidRDefault="00BC3166" w:rsidP="005203A6">
                  <w:pPr>
                    <w:rPr>
                      <w:rFonts w:ascii="Barlow Semi Condensed" w:hAnsi="Barlow Semi Condensed"/>
                      <w:color w:val="595959" w:themeColor="text1" w:themeTint="A6"/>
                    </w:rPr>
                  </w:pPr>
                </w:p>
                <w:p w14:paraId="0206E4FB" w14:textId="77777777" w:rsidR="00BC3166" w:rsidRDefault="00BC3166" w:rsidP="005203A6">
                  <w:pPr>
                    <w:spacing w:line="264" w:lineRule="auto"/>
                    <w:rPr>
                      <w:rFonts w:ascii="Barlow Semi Condensed" w:hAnsi="Barlow Semi Condensed"/>
                    </w:rPr>
                  </w:pPr>
                </w:p>
                <w:p w14:paraId="5D8B1B97" w14:textId="77777777" w:rsidR="00BC3166" w:rsidRDefault="00BC3166" w:rsidP="005203A6">
                  <w:pPr>
                    <w:spacing w:line="264" w:lineRule="auto"/>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Adroddiad y Prif Swyddog</w:t>
                  </w:r>
                </w:p>
                <w:p w14:paraId="3CAE68B8" w14:textId="77777777" w:rsidR="00BC3166" w:rsidRDefault="00BC3166" w:rsidP="005203A6">
                  <w:pPr>
                    <w:rPr>
                      <w:rFonts w:ascii="Barlow Semi Condensed" w:hAnsi="Barlow Semi Condensed"/>
                      <w:color w:val="595959" w:themeColor="text1" w:themeTint="A6"/>
                    </w:rPr>
                  </w:pPr>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Yn absenoldeb y Prif Swyddog, gohiriwyd adroddiad y Prif Swyddog i gyfarfod mis Chwefror.</w:t>
                  </w:r>
                </w:p>
                <w:p w14:paraId="09F424CD" w14:textId="77777777" w:rsidR="00BC3166" w:rsidRDefault="00BC3166" w:rsidP="005203A6">
                  <w:pPr>
                    <w:spacing w:line="264" w:lineRule="auto"/>
                    <w:rPr>
                      <w:rFonts w:ascii="Barlow Semi Condensed" w:hAnsi="Barlow Semi Condensed"/>
                      <w:color w:val="595959" w:themeColor="text1" w:themeTint="A6"/>
                    </w:rPr>
                  </w:pPr>
                </w:p>
                <w:p w14:paraId="76348AA9" w14:textId="77777777" w:rsidR="00BC3166" w:rsidRDefault="00BC3166" w:rsidP="005203A6">
                  <w:pPr>
                    <w:spacing w:line="264" w:lineRule="auto"/>
                    <w:rPr>
                      <w:rFonts w:ascii="Barlow Semi Condensed" w:hAnsi="Barlow Semi Condensed"/>
                      <w:b/>
                      <w:bCs/>
                      <w:color w:val="595959" w:themeColor="text1" w:themeTint="A6"/>
                    </w:rPr>
                  </w:pPr>
                </w:p>
                <w:p w14:paraId="58B86C74" w14:textId="77777777" w:rsidR="00BC3166" w:rsidRPr="001C72E6" w:rsidRDefault="00BC3166" w:rsidP="005203A6">
                  <w:pPr>
                    <w:rPr>
                      <w:b/>
                      <w:bCs/>
                    </w:rPr>
                  </w:pPr>
                  <w:r>
                    <w:rPr>
                      <w:b/>
                      <w:bCs/>
                      <w:lang w:val="cy"/>
                    </w:rPr>
                    <w:t>Adroddiad ariannol ar gyfer mis Ionawr 2026</w:t>
                  </w:r>
                </w:p>
                <w:p w14:paraId="3625901C" w14:textId="77777777" w:rsidR="00BC3166" w:rsidRDefault="00BC3166" w:rsidP="005203A6">
                  <w:r>
                    <w:rPr>
                      <w:lang w:val="cy"/>
                    </w:rPr>
                    <w:t xml:space="preserve">Argymhellir y canlynol: </w:t>
                  </w:r>
                </w:p>
                <w:p w14:paraId="5A164036" w14:textId="77777777" w:rsidR="00BC3166" w:rsidRDefault="00BC3166" w:rsidP="005203A6">
                  <w:r>
                    <w:rPr>
                      <w:lang w:val="cy"/>
                    </w:rPr>
                    <w:t>a) Bod taliadau a wnaed gan y Swyddog Ariannol Cyfrifol ym mis Rhagfyr 2025 yn cael eu cymeradwyo'n ôl-weithredol</w:t>
                  </w:r>
                </w:p>
                <w:p w14:paraId="22AA40BE" w14:textId="77777777" w:rsidR="00BC3166" w:rsidRDefault="00BC3166" w:rsidP="005203A6">
                  <w:r>
                    <w:rPr>
                      <w:lang w:val="cy"/>
                    </w:rPr>
                    <w:t xml:space="preserve">b) Bod adroddiad monitro’r gyllideb hyd at 30 Tachwedd 2025 yn cael ei gymeradwyo </w:t>
                  </w:r>
                </w:p>
                <w:p w14:paraId="78828CCA" w14:textId="77777777" w:rsidR="00BC3166" w:rsidRDefault="00BC3166" w:rsidP="005203A6">
                  <w:pPr>
                    <w:suppressAutoHyphens/>
                    <w:autoSpaceDN w:val="0"/>
                    <w:jc w:val="both"/>
                  </w:pPr>
                  <w:r>
                    <w:rPr>
                      <w:lang w:val="cy"/>
                    </w:rPr>
                    <w:t>c) Bod trosglwyddiadau banc a wnaed rhwng cyfrifon banc Cyngor Cymuned y Mwmbwls ar gyfer mis Rhagfyr 2025 yn cael eu cymeradwyo’n ôl-weithredol</w:t>
                  </w:r>
                </w:p>
                <w:p w14:paraId="4360246F" w14:textId="77777777" w:rsidR="00BC3166" w:rsidRDefault="00BC3166" w:rsidP="005203A6">
                  <w:pPr>
                    <w:suppressAutoHyphens/>
                    <w:autoSpaceDN w:val="0"/>
                    <w:jc w:val="both"/>
                    <w:rPr>
                      <w:rFonts w:ascii="Barlow Semi Condensed" w:hAnsi="Barlow Semi Condensed"/>
                      <w:b/>
                      <w:bCs/>
                      <w:color w:val="595959" w:themeColor="text1" w:themeTint="A6"/>
                    </w:rPr>
                  </w:pPr>
                </w:p>
                <w:p w14:paraId="5A628453" w14:textId="77777777" w:rsidR="00BC3166" w:rsidRDefault="00BC3166" w:rsidP="005203A6">
                  <w:pPr>
                    <w:spacing w:after="160" w:line="259" w:lineRule="auto"/>
                    <w:rPr>
                      <w:rFonts w:ascii="Barlow Semi Condensed" w:hAnsi="Barlow Semi Condensed"/>
                      <w:color w:val="595959" w:themeColor="text1" w:themeTint="A6"/>
                    </w:rPr>
                  </w:pPr>
                  <w:r>
                    <w:rPr>
                      <w:rFonts w:ascii="Barlow Semi Condensed" w:hAnsi="Barlow Semi Condensed"/>
                      <w:color w:val="595959" w:themeColor="text1" w:themeTint="A6"/>
                      <w:lang w:val="cy"/>
                    </w:rPr>
                    <w:t xml:space="preserve">Roedd adroddiadau ariannol a baratowyd gan y Swyddog Ariannol Cyfrifol Paul Beynon wedi cael eu darparu i gynghorwyr yn flaenorol ac atebodd y Swyddog Ariannol Cyfrifol gwestiynau gan gynghorwyr. </w:t>
                  </w:r>
                </w:p>
                <w:p w14:paraId="107B415E" w14:textId="77777777" w:rsidR="00BC3166" w:rsidRDefault="00BC3166" w:rsidP="005203A6">
                  <w:pPr>
                    <w:spacing w:after="160" w:line="259" w:lineRule="auto"/>
                    <w:rPr>
                      <w:rFonts w:ascii="Barlow Semi Condensed" w:hAnsi="Barlow Semi Condensed"/>
                      <w:color w:val="595959" w:themeColor="text1" w:themeTint="A6"/>
                    </w:rPr>
                  </w:pPr>
                  <w:r>
                    <w:rPr>
                      <w:rFonts w:ascii="Barlow Semi Condensed" w:hAnsi="Barlow Semi Condensed"/>
                      <w:color w:val="595959" w:themeColor="text1" w:themeTint="A6"/>
                      <w:lang w:val="cy"/>
                    </w:rPr>
                    <w:t>Ymhlith yr eitemau a drafodwyd roedd cost peintio murluniau yn ystafelloedd newid Parc Underhill, basgedi Nadolig, a thaliadau parhaus i NPower mewn perthynas â goleuadau coeden Nadolig.</w:t>
                  </w:r>
                </w:p>
                <w:p w14:paraId="63876520" w14:textId="77777777" w:rsidR="00BC3166" w:rsidRDefault="00BC3166" w:rsidP="005203A6">
                  <w:pPr>
                    <w:rPr>
                      <w:rFonts w:ascii="Barlow Semi Condensed" w:eastAsia="Times New Roman" w:hAnsi="Barlow Semi Condensed" w:cs="Segoe UI"/>
                    </w:rPr>
                  </w:pPr>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rFonts w:ascii="Barlow Semi Condensed" w:hAnsi="Barlow Semi Condensed"/>
                      <w:lang w:val="cy"/>
                    </w:rPr>
                    <w:t>Cymeradwyo'n ôl-weithredol y taliadau a wnaed gan y Swyddog Ariannol Cyfrifol ar gyfer mis Rhagfyr 2025.</w:t>
                  </w:r>
                </w:p>
                <w:p w14:paraId="5C3F5C62" w14:textId="77777777" w:rsidR="00BC3166" w:rsidRDefault="00BC3166" w:rsidP="005203A6">
                  <w:pPr>
                    <w:rPr>
                      <w:rFonts w:ascii="Barlow Semi Condensed" w:eastAsia="Times New Roman" w:hAnsi="Barlow Semi Condensed" w:cs="Segoe UI"/>
                    </w:rPr>
                  </w:pPr>
                </w:p>
                <w:p w14:paraId="05C7FAB0" w14:textId="77777777" w:rsidR="00BC3166" w:rsidRDefault="00BC3166" w:rsidP="005203A6">
                  <w:pPr>
                    <w:suppressAutoHyphens/>
                    <w:autoSpaceDN w:val="0"/>
                    <w:textAlignment w:val="baseline"/>
                    <w:rPr>
                      <w:rFonts w:ascii="Barlow Semi Condensed" w:eastAsia="Times New Roman" w:hAnsi="Barlow Semi Condensed" w:cs="Segoe UI"/>
                    </w:rPr>
                  </w:pPr>
                  <w:r>
                    <w:rPr>
                      <w:rFonts w:ascii="Barlow Semi Condensed" w:hAnsi="Barlow Semi Condensed"/>
                      <w:b/>
                      <w:bCs/>
                      <w:color w:val="595959" w:themeColor="text1" w:themeTint="A6"/>
                      <w:lang w:val="cy"/>
                    </w:rPr>
                    <w:t xml:space="preserve">PENDERFYNWYD: </w:t>
                  </w:r>
                  <w:r>
                    <w:rPr>
                      <w:rFonts w:ascii="Barlow Semi Condensed" w:hAnsi="Barlow Semi Condensed"/>
                      <w:lang w:val="cy"/>
                    </w:rPr>
                    <w:t>Cymeradwyo adroddiad monitro’r gyllideb hyd at 30 Tachwedd 2025.</w:t>
                  </w:r>
                  <w:r>
                    <w:rPr>
                      <w:lang w:val="cy"/>
                    </w:rPr>
                    <w:t xml:space="preserve"> </w:t>
                  </w:r>
                </w:p>
                <w:p w14:paraId="63E8F8AB" w14:textId="77777777" w:rsidR="00BC3166" w:rsidRDefault="00BC3166" w:rsidP="005203A6">
                  <w:pPr>
                    <w:suppressAutoHyphens/>
                    <w:autoSpaceDN w:val="0"/>
                    <w:textAlignment w:val="baseline"/>
                    <w:rPr>
                      <w:rFonts w:ascii="Barlow Semi Condensed" w:eastAsia="Times New Roman" w:hAnsi="Barlow Semi Condensed" w:cs="Segoe UI"/>
                    </w:rPr>
                  </w:pPr>
                </w:p>
                <w:p w14:paraId="7B98A3F1" w14:textId="77777777" w:rsidR="00BC3166"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b/>
                      <w:bCs/>
                      <w:color w:val="595959" w:themeColor="text1" w:themeTint="A6"/>
                      <w:lang w:val="cy"/>
                    </w:rPr>
                    <w:t>PENDERFYNWYD:</w:t>
                  </w:r>
                  <w:r>
                    <w:rPr>
                      <w:rFonts w:ascii="Barlow Semi Condensed" w:hAnsi="Barlow Semi Condensed"/>
                      <w:lang w:val="cy"/>
                    </w:rPr>
                    <w:t xml:space="preserve"> Cymeradwyo trosglwyddiadau </w:t>
                  </w:r>
                  <w:r>
                    <w:rPr>
                      <w:rFonts w:ascii="Barlow Semi Condensed" w:hAnsi="Barlow Semi Condensed"/>
                      <w:color w:val="595959" w:themeColor="text1" w:themeTint="A6"/>
                      <w:lang w:val="cy"/>
                    </w:rPr>
                    <w:t>banc a wnaed rhwng cyfrifon banc Cyngor Cymuned y Mwmbwls yn ôl-weithredol ar gyfer mis Rhagfyr 2025.</w:t>
                  </w:r>
                </w:p>
                <w:p w14:paraId="29D63D01" w14:textId="77777777" w:rsidR="00BC3166" w:rsidRDefault="00BC3166" w:rsidP="005203A6">
                  <w:pPr>
                    <w:suppressAutoHyphens/>
                    <w:autoSpaceDN w:val="0"/>
                    <w:textAlignment w:val="baseline"/>
                    <w:rPr>
                      <w:rFonts w:ascii="Barlow Semi Condensed" w:hAnsi="Barlow Semi Condensed"/>
                      <w:color w:val="595959" w:themeColor="text1" w:themeTint="A6"/>
                    </w:rPr>
                  </w:pPr>
                </w:p>
                <w:p w14:paraId="1AEF0AEF" w14:textId="77777777" w:rsidR="00BC3166" w:rsidRDefault="00BC3166" w:rsidP="005203A6">
                  <w:pPr>
                    <w:suppressAutoHyphens/>
                    <w:autoSpaceDN w:val="0"/>
                    <w:textAlignment w:val="baseline"/>
                    <w:rPr>
                      <w:rFonts w:ascii="Barlow Semi Condensed" w:hAnsi="Barlow Semi Condensed"/>
                      <w:color w:val="595959" w:themeColor="text1" w:themeTint="A6"/>
                    </w:rPr>
                  </w:pPr>
                </w:p>
                <w:p w14:paraId="5F8335CF"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Adroddiad gan gadeirydd y Pwyllgor Cyllid</w:t>
                  </w:r>
                </w:p>
                <w:p w14:paraId="47B42EE0" w14:textId="77777777" w:rsidR="00BC3166" w:rsidRPr="00852F3F"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lang w:val="cy"/>
                    </w:rPr>
                    <w:t>Dywedodd y Cynghorydd Marshall nad oedd cyfarfod wedi digwydd ym mis Rhagfyr 2025 ac nad oedd unrhyw eitemau i'w hadrodd.</w:t>
                  </w:r>
                </w:p>
                <w:p w14:paraId="667717B2"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01D4FD15"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62FDB3F1" w14:textId="77777777" w:rsidR="00BC3166" w:rsidRPr="006B219A" w:rsidRDefault="00BC3166" w:rsidP="005203A6">
                  <w:pPr>
                    <w:suppressAutoHyphens/>
                    <w:autoSpaceDN w:val="0"/>
                    <w:textAlignment w:val="baseline"/>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Adroddiad gan gadeirydd Pwyllgor yr Amgylchedd</w:t>
                  </w:r>
                </w:p>
                <w:p w14:paraId="39ED0FED" w14:textId="77777777" w:rsidR="00BC3166" w:rsidRPr="00852F3F"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lang w:val="cy"/>
                    </w:rPr>
                    <w:t>Dywedodd y Cynghorydd Townsend Jones nad oedd cyfarfod wedi digwydd ym mis Rhagfyr 2025 ac amlinellodd sut yr oedd swyddog amgylcheddol newydd, Mari Potter, wedi'i phenodi a bod y caffis atgyweirio wedi bod yn llwyddiant mawr. Cynhelir y rhain yn fisol gyda'r cyfarfod nesaf yn digwydd ddydd Gwener, 13 Chwefror 2026.</w:t>
                  </w:r>
                </w:p>
                <w:p w14:paraId="5688CCBD"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5923601A"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3D2A9F6F" w14:textId="77777777" w:rsidR="00BC3166" w:rsidRPr="006B219A" w:rsidRDefault="00BC3166" w:rsidP="005203A6">
                  <w:pPr>
                    <w:suppressAutoHyphens/>
                    <w:autoSpaceDN w:val="0"/>
                    <w:textAlignment w:val="baseline"/>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Adroddiad gan gadeirydd y Pwyllgor Diwylliant, Twristiaeth a Chyfathrebu</w:t>
                  </w:r>
                </w:p>
                <w:p w14:paraId="273344EF" w14:textId="77777777" w:rsidR="00BC3166" w:rsidRPr="00852F3F"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lang w:val="cy"/>
                    </w:rPr>
                    <w:t>Dywedodd y Cynghorydd O’Connor nad oedd cyfarfod wedi digwydd ym mis Rhagfyr 2025 ac nad oedd unrhyw eitemau i’w hadrodd.</w:t>
                  </w:r>
                </w:p>
                <w:p w14:paraId="74E855F8"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1037006F"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p>
                <w:p w14:paraId="2918672F" w14:textId="77777777" w:rsidR="00BC3166" w:rsidRDefault="00BC3166" w:rsidP="005203A6">
                  <w:pPr>
                    <w:suppressAutoHyphens/>
                    <w:autoSpaceDN w:val="0"/>
                    <w:textAlignment w:val="baseline"/>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Adroddiad gan gadeirydd y Cyfarfod Datblygu Cymunedol a Chymdeithasol</w:t>
                  </w:r>
                </w:p>
                <w:p w14:paraId="283B4D25" w14:textId="77777777" w:rsidR="00BC3166" w:rsidRPr="00852F3F"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lang w:val="cy"/>
                    </w:rPr>
                    <w:t>Dywedodd y Cynghorydd Scott nad oedd cyfarfod wedi digwydd ym mis Rhagfyr 2025.</w:t>
                  </w:r>
                </w:p>
                <w:p w14:paraId="060B3A78" w14:textId="77777777" w:rsidR="00BC3166"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lang w:val="cy"/>
                    </w:rPr>
                    <w:t>Rhoddodd y Cynghorydd Scott yr wybodaeth ddiweddaraf am gost (£2,600) cael gwared ar graffiti yn ddiweddar, sydd wedi cael ei ddisodli gan ddifrod pellach yn ymwneud â sloganau ‘Palesteina Rydd’. Dilynodd trafodaeth mewn perthynas â'r pryderon parhaus ynghylch graffiti, gan gynnwys y Cynghorydd Scott a'r Prif Swyddog yn cysylltu â Phrosiect Flip the Streets.</w:t>
                  </w:r>
                </w:p>
                <w:p w14:paraId="77CEBFA5" w14:textId="77777777" w:rsidR="00BC3166" w:rsidRDefault="00BC3166" w:rsidP="005203A6">
                  <w:pPr>
                    <w:suppressAutoHyphens/>
                    <w:autoSpaceDN w:val="0"/>
                    <w:textAlignment w:val="baseline"/>
                    <w:rPr>
                      <w:rFonts w:ascii="Barlow Semi Condensed" w:hAnsi="Barlow Semi Condensed"/>
                      <w:color w:val="595959" w:themeColor="text1" w:themeTint="A6"/>
                    </w:rPr>
                  </w:pPr>
                  <w:r>
                    <w:rPr>
                      <w:rFonts w:ascii="Barlow Semi Condensed" w:hAnsi="Barlow Semi Condensed" w:cs="Barlow Semi Condensed"/>
                      <w:b/>
                      <w:bCs/>
                      <w:color w:val="595959"/>
                      <w:lang w:val="cy"/>
                    </w:rPr>
                    <w:t>PENDERFYNWYD:</w:t>
                  </w:r>
                  <w:r>
                    <w:rPr>
                      <w:rFonts w:ascii="Barlow Semi Condensed" w:hAnsi="Barlow Semi Condensed" w:cs="Barlow Semi Condensed"/>
                      <w:color w:val="595959"/>
                      <w:lang w:val="cy"/>
                    </w:rPr>
                    <w:t xml:space="preserve"> Bod y Cynghorydd Scott yn rhoi rhagor o wybodaeth i'r cyngor llawn yng nghyfarfod mis Chwefror ar ddatblygiadau gyda Phrosiect Flip the Streets.</w:t>
                  </w:r>
                </w:p>
                <w:p w14:paraId="519B03AB" w14:textId="77777777" w:rsidR="00BC3166" w:rsidRPr="007B5F36" w:rsidRDefault="00BC3166" w:rsidP="005203A6">
                  <w:pPr>
                    <w:suppressAutoHyphens/>
                    <w:autoSpaceDN w:val="0"/>
                    <w:textAlignment w:val="baseline"/>
                    <w:rPr>
                      <w:rFonts w:ascii="Barlow Semi Condensed" w:hAnsi="Barlow Semi Condensed"/>
                      <w:color w:val="595959" w:themeColor="text1" w:themeTint="A6"/>
                    </w:rPr>
                  </w:pPr>
                </w:p>
                <w:p w14:paraId="42E89229" w14:textId="77777777" w:rsidR="00BC3166" w:rsidRDefault="00BC3166" w:rsidP="005203A6">
                  <w:pPr>
                    <w:suppressAutoHyphens/>
                    <w:autoSpaceDN w:val="0"/>
                    <w:jc w:val="both"/>
                    <w:rPr>
                      <w:rFonts w:ascii="Barlow Semi Condensed" w:eastAsia="Calibri" w:hAnsi="Barlow Semi Condensed" w:cs="Times New Roman"/>
                      <w:color w:val="595959" w:themeColor="text1" w:themeTint="A6"/>
                    </w:rPr>
                  </w:pPr>
                </w:p>
                <w:p w14:paraId="6F3BFCF8" w14:textId="77777777" w:rsidR="00BC3166" w:rsidRDefault="00BC3166" w:rsidP="005203A6">
                  <w:pPr>
                    <w:jc w:val="both"/>
                    <w:rPr>
                      <w:rFonts w:ascii="Barlow Semi Condensed" w:hAnsi="Barlow Semi Condensed"/>
                      <w:b/>
                      <w:bCs/>
                      <w:color w:val="595959" w:themeColor="text1" w:themeTint="A6"/>
                    </w:rPr>
                  </w:pPr>
                  <w:r>
                    <w:rPr>
                      <w:rFonts w:ascii="Barlow Semi Condensed" w:hAnsi="Barlow Semi Condensed"/>
                      <w:b/>
                      <w:bCs/>
                      <w:color w:val="595959" w:themeColor="text1" w:themeTint="A6"/>
                      <w:lang w:val="cy"/>
                    </w:rPr>
                    <w:t>Ystyried argymhellion y pwyllgorau</w:t>
                  </w:r>
                </w:p>
                <w:p w14:paraId="6B649A45" w14:textId="77777777" w:rsidR="00BC3166" w:rsidRPr="00A272FC" w:rsidRDefault="00BC3166" w:rsidP="005203A6">
                  <w:pPr>
                    <w:jc w:val="both"/>
                    <w:rPr>
                      <w:rFonts w:ascii="Barlow Semi Condensed" w:hAnsi="Barlow Semi Condensed"/>
                      <w:color w:val="595959" w:themeColor="text1" w:themeTint="A6"/>
                    </w:rPr>
                  </w:pPr>
                  <w:r>
                    <w:rPr>
                      <w:rFonts w:ascii="Barlow Semi Condensed" w:hAnsi="Barlow Semi Condensed"/>
                      <w:color w:val="595959" w:themeColor="text1" w:themeTint="A6"/>
                      <w:lang w:val="cy"/>
                    </w:rPr>
                    <w:t>Dim argymhellion pwyllgor o fis Rhagfyr 2025.</w:t>
                  </w:r>
                </w:p>
                <w:p w14:paraId="0D7F43BA" w14:textId="77777777" w:rsidR="00BC3166" w:rsidRDefault="00BC3166" w:rsidP="005203A6">
                  <w:pPr>
                    <w:textAlignment w:val="baseline"/>
                    <w:rPr>
                      <w:rFonts w:ascii="Calibri" w:hAnsi="Calibri" w:cs="Calibri"/>
                      <w:b/>
                      <w:bCs/>
                    </w:rPr>
                  </w:pPr>
                </w:p>
                <w:p w14:paraId="6655F762" w14:textId="77777777" w:rsidR="00BC3166" w:rsidRDefault="00BC3166" w:rsidP="005203A6">
                  <w:pPr>
                    <w:textAlignment w:val="baseline"/>
                    <w:rPr>
                      <w:rFonts w:ascii="Barlow Semi Condensed" w:eastAsia="Times New Roman" w:hAnsi="Barlow Semi Condensed" w:cs="Segoe UI"/>
                    </w:rPr>
                  </w:pPr>
                </w:p>
                <w:p w14:paraId="0B004904" w14:textId="77777777" w:rsidR="00BC3166" w:rsidRPr="001C72E6" w:rsidRDefault="00BC3166" w:rsidP="005203A6">
                  <w:pPr>
                    <w:rPr>
                      <w:b/>
                      <w:bCs/>
                    </w:rPr>
                  </w:pPr>
                  <w:r>
                    <w:rPr>
                      <w:b/>
                      <w:bCs/>
                      <w:lang w:val="cy"/>
                    </w:rPr>
                    <w:t xml:space="preserve">Cyngor Cymuned y Mwmbwls – canlyniadau’r ymgynghoriad cyhoeddus </w:t>
                  </w:r>
                </w:p>
                <w:p w14:paraId="24FDCCD6" w14:textId="77777777" w:rsidR="00BC3166" w:rsidRDefault="00BC3166" w:rsidP="005203A6">
                  <w:r>
                    <w:rPr>
                      <w:lang w:val="cy"/>
                    </w:rPr>
                    <w:t>Argymhellir:</w:t>
                  </w:r>
                </w:p>
                <w:p w14:paraId="37A7F1EE" w14:textId="77777777" w:rsidR="00BC3166" w:rsidRDefault="00BC3166" w:rsidP="005203A6">
                  <w:r>
                    <w:rPr>
                      <w:lang w:val="cy"/>
                    </w:rPr>
                    <w:t xml:space="preserve">a) Bod aelodau'n nodi’r canlyniadau </w:t>
                  </w:r>
                </w:p>
                <w:p w14:paraId="40F8F62D" w14:textId="77777777" w:rsidR="00BC3166" w:rsidRDefault="00BC3166" w:rsidP="005203A6">
                  <w:r>
                    <w:rPr>
                      <w:lang w:val="cy"/>
                    </w:rPr>
                    <w:t>b) Defnyddio'r canlyniadau i lunio Datganiad Gweledigaeth a Diben y cyngor</w:t>
                  </w:r>
                </w:p>
                <w:p w14:paraId="2A08F776" w14:textId="77777777" w:rsidR="00BC3166" w:rsidRDefault="00BC3166" w:rsidP="005203A6">
                  <w:r>
                    <w:rPr>
                      <w:lang w:val="cy"/>
                    </w:rPr>
                    <w:t>c) Sicrhau ei fod yn canolbwyntio ei weithgareddau i ddiwallu anghenion y gymuned</w:t>
                  </w:r>
                </w:p>
                <w:p w14:paraId="350A3EE9" w14:textId="77777777" w:rsidR="00BC3166" w:rsidRDefault="00BC3166" w:rsidP="005203A6"/>
                <w:p w14:paraId="651C50B3" w14:textId="77777777" w:rsidR="00BC3166" w:rsidRDefault="00BC3166" w:rsidP="005203A6">
                  <w:r>
                    <w:rPr>
                      <w:lang w:val="cy"/>
                    </w:rPr>
                    <w:t>Trafododd y cynghorwyr adborth cadarnhaol ar y cyfan o'r ymgynghoriad cyhoeddus. Adroddiad dros dro yw hwn a gobeithio y bydd rhagor o wybodaeth ar gael, gan gynnwys atebion manwl i'r ‘cwestiynau agored’ a ofynnwyd yn yr holiaduron. Consensws y pwyllgor oedd y dylai rhaglenni ymgynghori o'r fath fod ar sail ‘dreigl’ gyda'r cyhoedd yn cael eu cysylltu drwy gydol y flwyddyn.</w:t>
                  </w:r>
                </w:p>
                <w:p w14:paraId="0A50DDFD" w14:textId="77777777" w:rsidR="00BC3166" w:rsidRDefault="00BC3166" w:rsidP="005203A6"/>
                <w:p w14:paraId="5B60E928" w14:textId="77777777" w:rsidR="00BC3166" w:rsidRDefault="00BC3166" w:rsidP="005203A6">
                  <w:r>
                    <w:rPr>
                      <w:b/>
                      <w:bCs/>
                      <w:lang w:val="cy"/>
                    </w:rPr>
                    <w:t>PENDERFYNWYD:</w:t>
                  </w:r>
                  <w:r>
                    <w:rPr>
                      <w:lang w:val="cy"/>
                    </w:rPr>
                    <w:t xml:space="preserve"> Bod yr aelodau'n nodi’r canlyniadau.</w:t>
                  </w:r>
                </w:p>
                <w:p w14:paraId="2FDD90DA" w14:textId="77777777" w:rsidR="00BC3166" w:rsidRDefault="00BC3166" w:rsidP="005203A6"/>
                <w:p w14:paraId="620AD58F" w14:textId="77777777" w:rsidR="00BC3166" w:rsidRDefault="00BC3166" w:rsidP="005203A6">
                  <w:r>
                    <w:rPr>
                      <w:b/>
                      <w:bCs/>
                      <w:lang w:val="cy"/>
                    </w:rPr>
                    <w:t>PENDERFYNWYD:</w:t>
                  </w:r>
                  <w:r>
                    <w:rPr>
                      <w:lang w:val="cy"/>
                    </w:rPr>
                    <w:t xml:space="preserve"> Defnyddio'r canlyniadau i lunio Datganiad Gweledigaeth a Diben y cyngor. Credai’r cynghorwyr mai’r ffordd orau o gyflawni hyn fyddai drwy greu gweithgor. Gwirfoddolodd nifer o gynghorwyr, gan gynnwys y cynghorwyr Marshall, Sara Keeton, Townsend Jones, O’Connor a Nelson, a’r dirprwy gadeirydd, y Cynghorydd O’Neill, a oedd yn credu y byddai cynghorwyr eraill nad oeddent yn bresennol eisiau cyfrannu.</w:t>
                  </w:r>
                </w:p>
                <w:p w14:paraId="54AFAB09" w14:textId="77777777" w:rsidR="00BC3166" w:rsidRDefault="00BC3166" w:rsidP="005203A6"/>
                <w:p w14:paraId="72415B2C" w14:textId="77777777" w:rsidR="00BC3166" w:rsidRDefault="00BC3166" w:rsidP="005203A6">
                  <w:r>
                    <w:rPr>
                      <w:b/>
                      <w:bCs/>
                      <w:lang w:val="cy"/>
                    </w:rPr>
                    <w:t>PENDERFYNWYD:</w:t>
                  </w:r>
                  <w:r>
                    <w:rPr>
                      <w:lang w:val="cy"/>
                    </w:rPr>
                    <w:t xml:space="preserve"> Sicrhau ei fod yn canolbwyntio ei weithgareddau i ddiwallu anghenion y gymuned.</w:t>
                  </w:r>
                </w:p>
                <w:p w14:paraId="50539E32" w14:textId="77777777" w:rsidR="00BC3166" w:rsidRDefault="00BC3166" w:rsidP="005203A6"/>
                <w:p w14:paraId="32E8BDB4" w14:textId="77777777" w:rsidR="00BC3166" w:rsidRDefault="00BC3166" w:rsidP="005203A6"/>
                <w:p w14:paraId="25C27E8E" w14:textId="77777777" w:rsidR="00BC3166" w:rsidRPr="001C72E6" w:rsidRDefault="00BC3166" w:rsidP="005203A6">
                  <w:pPr>
                    <w:rPr>
                      <w:b/>
                      <w:bCs/>
                    </w:rPr>
                  </w:pPr>
                  <w:r>
                    <w:rPr>
                      <w:b/>
                      <w:bCs/>
                      <w:lang w:val="cy"/>
                    </w:rPr>
                    <w:t>Strategaeth gweinyddu pensiynau Cyngor Dinas a Sir Abertawe</w:t>
                  </w:r>
                </w:p>
                <w:p w14:paraId="317DD119" w14:textId="77777777" w:rsidR="00BC3166" w:rsidRDefault="00BC3166" w:rsidP="005203A6">
                  <w:r>
                    <w:rPr>
                      <w:lang w:val="cy"/>
                    </w:rPr>
                    <w:t xml:space="preserve">Argymhellir: </w:t>
                  </w:r>
                </w:p>
                <w:p w14:paraId="42CB78CF" w14:textId="77777777" w:rsidR="00BC3166" w:rsidRDefault="00BC3166" w:rsidP="005203A6">
                  <w:r>
                    <w:rPr>
                      <w:lang w:val="cy"/>
                    </w:rPr>
                    <w:t xml:space="preserve">a) Bod y cyngor yn cadarnhau eu bod wedi darllen ac yn derbyn y strategaeth </w:t>
                  </w:r>
                </w:p>
                <w:p w14:paraId="12E6770B" w14:textId="77777777" w:rsidR="00BC3166" w:rsidRDefault="00BC3166" w:rsidP="005203A6">
                  <w:r>
                    <w:rPr>
                      <w:lang w:val="cy"/>
                    </w:rPr>
                    <w:t>b) Bod y cyngor yn cymeradwyo i'r Prif Swyddog lofnodi copi a'i ddychwelyd i Gyngor Dinas a Sir Abertawe</w:t>
                  </w:r>
                </w:p>
                <w:p w14:paraId="2E718C4E" w14:textId="77777777" w:rsidR="00BC3166" w:rsidRDefault="00BC3166" w:rsidP="005203A6"/>
                <w:p w14:paraId="552065B9" w14:textId="77777777" w:rsidR="00BC3166" w:rsidRPr="00D03AC5" w:rsidRDefault="00BC3166" w:rsidP="005203A6">
                  <w:r>
                    <w:rPr>
                      <w:lang w:val="cy"/>
                    </w:rPr>
                    <w:t>Roedd y Swyddog Ariannol Cyfrifol wedi dosbarthu dogfennau perthnasol i aelodau cyn y cyfarfod ac wedi amlinellu materion allweddol a oedd wedi deillio o Gyngor Dinas a Sir Abertawe.</w:t>
                  </w:r>
                </w:p>
                <w:p w14:paraId="56EB5ECB" w14:textId="77777777" w:rsidR="00BC3166" w:rsidRDefault="00BC3166" w:rsidP="005203A6">
                  <w:pPr>
                    <w:textAlignment w:val="baseline"/>
                    <w:rPr>
                      <w:rFonts w:ascii="Calibri" w:hAnsi="Calibri" w:cs="Calibri"/>
                    </w:rPr>
                  </w:pPr>
                </w:p>
                <w:p w14:paraId="1EA083DD"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 xml:space="preserve">Bod y cyngor yn cadarnhau eu bod wedi darllen ac yn derbyn y strategaeth. </w:t>
                  </w:r>
                </w:p>
                <w:p w14:paraId="0EEF8144" w14:textId="77777777" w:rsidR="00BC3166" w:rsidRDefault="00BC3166" w:rsidP="005203A6"/>
                <w:p w14:paraId="153EC83A"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Bod y cyngor yn cymeradwyo i'r Prif Swyddog lofnodi copi a'i ddychwelyd i Gyngor Dinas a Sir Abertawe.</w:t>
                  </w:r>
                </w:p>
                <w:p w14:paraId="2494073A" w14:textId="77777777" w:rsidR="00BC3166" w:rsidRDefault="00BC3166" w:rsidP="005203A6">
                  <w:pPr>
                    <w:textAlignment w:val="baseline"/>
                    <w:rPr>
                      <w:rFonts w:ascii="Calibri" w:hAnsi="Calibri" w:cs="Calibri"/>
                    </w:rPr>
                  </w:pPr>
                </w:p>
                <w:p w14:paraId="5DE611B6" w14:textId="77777777" w:rsidR="00BC3166" w:rsidRDefault="00BC3166" w:rsidP="005203A6">
                  <w:pPr>
                    <w:textAlignment w:val="baseline"/>
                    <w:rPr>
                      <w:rFonts w:ascii="Calibri" w:hAnsi="Calibri" w:cs="Calibri"/>
                    </w:rPr>
                  </w:pPr>
                </w:p>
                <w:p w14:paraId="5E42648F" w14:textId="77777777" w:rsidR="00BC3166" w:rsidRPr="00CB1D14" w:rsidRDefault="00BC3166" w:rsidP="005203A6">
                  <w:pPr>
                    <w:rPr>
                      <w:b/>
                      <w:bCs/>
                    </w:rPr>
                  </w:pPr>
                  <w:r>
                    <w:rPr>
                      <w:b/>
                      <w:bCs/>
                      <w:lang w:val="cy"/>
                    </w:rPr>
                    <w:t>Polisi cadw data cyflogwyr Cyngor Dinas a Sir Abertawe</w:t>
                  </w:r>
                </w:p>
                <w:p w14:paraId="34189BF0" w14:textId="77777777" w:rsidR="00BC3166" w:rsidRDefault="00BC3166" w:rsidP="005203A6">
                  <w:r>
                    <w:rPr>
                      <w:lang w:val="cy"/>
                    </w:rPr>
                    <w:t xml:space="preserve">Argymhellir: </w:t>
                  </w:r>
                </w:p>
                <w:p w14:paraId="2F2325CC" w14:textId="77777777" w:rsidR="00BC3166" w:rsidRDefault="00BC3166" w:rsidP="005203A6">
                  <w:r>
                    <w:rPr>
                      <w:lang w:val="cy"/>
                    </w:rPr>
                    <w:t xml:space="preserve">a) Bod y cyngor yn cadarnhau eu bod wedi darllen ac yn derbyn y polisi </w:t>
                  </w:r>
                </w:p>
                <w:p w14:paraId="726DD441" w14:textId="77777777" w:rsidR="00BC3166" w:rsidRPr="00E64204" w:rsidRDefault="00BC3166" w:rsidP="005203A6">
                  <w:r>
                    <w:rPr>
                      <w:lang w:val="cy"/>
                    </w:rPr>
                    <w:t>b) Bod y cyngor yn cymeradwyo i'r Prif Swyddog lofnodi copi a'i ddychwelyd i Gyngor Dinas a Sir Abertawe</w:t>
                  </w:r>
                </w:p>
                <w:p w14:paraId="7A74B6F3" w14:textId="77777777" w:rsidR="00BC3166" w:rsidRDefault="00BC3166" w:rsidP="005203A6">
                  <w:pPr>
                    <w:textAlignment w:val="baseline"/>
                    <w:rPr>
                      <w:rFonts w:ascii="Calibri" w:hAnsi="Calibri" w:cs="Calibri"/>
                    </w:rPr>
                  </w:pPr>
                </w:p>
                <w:p w14:paraId="6A9B737F" w14:textId="77777777" w:rsidR="00BC3166" w:rsidRPr="00D03AC5" w:rsidRDefault="00BC3166" w:rsidP="005203A6">
                  <w:r>
                    <w:rPr>
                      <w:lang w:val="cy"/>
                    </w:rPr>
                    <w:t>Roedd y Swyddog Ariannol Cyfrifol wedi dosbarthu dogfennau perthnasol i aelodau cyn y cyfarfod ac wedi amlinellu materion allweddol a oedd wedi deillio o Gyngor Dinas a Sir Abertawe.</w:t>
                  </w:r>
                </w:p>
                <w:p w14:paraId="68AACCA4" w14:textId="77777777" w:rsidR="00BC3166" w:rsidRDefault="00BC3166" w:rsidP="005203A6">
                  <w:pPr>
                    <w:textAlignment w:val="baseline"/>
                    <w:rPr>
                      <w:rFonts w:ascii="Calibri" w:hAnsi="Calibri" w:cs="Calibri"/>
                    </w:rPr>
                  </w:pPr>
                </w:p>
                <w:p w14:paraId="7B7992EE"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 xml:space="preserve">Bod y cyngor yn cadarnhau eu bod wedi darllen ac yn derbyn y strategaeth. </w:t>
                  </w:r>
                </w:p>
                <w:p w14:paraId="0206AF1F" w14:textId="77777777" w:rsidR="00BC3166" w:rsidRDefault="00BC3166" w:rsidP="005203A6"/>
                <w:p w14:paraId="5578F913"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Bod y cyngor yn cymeradwyo i'r Prif Swyddog lofnodi copi a'i ddychwelyd i Gyngor Dinas a Sir Abertawe.</w:t>
                  </w:r>
                </w:p>
                <w:p w14:paraId="1CF82C51" w14:textId="77777777" w:rsidR="00BC3166" w:rsidRDefault="00BC3166" w:rsidP="005203A6">
                  <w:pPr>
                    <w:textAlignment w:val="baseline"/>
                    <w:rPr>
                      <w:rFonts w:ascii="Calibri" w:hAnsi="Calibri" w:cs="Calibri"/>
                    </w:rPr>
                  </w:pPr>
                </w:p>
                <w:p w14:paraId="77C8E4CE" w14:textId="77777777" w:rsidR="00BC3166" w:rsidRPr="000F72BA" w:rsidRDefault="00BC3166" w:rsidP="005203A6">
                  <w:pPr>
                    <w:jc w:val="both"/>
                    <w:rPr>
                      <w:rFonts w:ascii="Barlow Semi Condensed" w:hAnsi="Barlow Semi Condensed"/>
                      <w:b/>
                      <w:bCs/>
                      <w:color w:val="595959" w:themeColor="text1" w:themeTint="A6"/>
                    </w:rPr>
                  </w:pPr>
                </w:p>
                <w:p w14:paraId="70FEBAAE" w14:textId="77777777" w:rsidR="00BC3166" w:rsidRPr="00CB1D14" w:rsidRDefault="00BC3166" w:rsidP="005203A6">
                  <w:pPr>
                    <w:rPr>
                      <w:b/>
                      <w:bCs/>
                    </w:rPr>
                  </w:pPr>
                  <w:r>
                    <w:rPr>
                      <w:b/>
                      <w:bCs/>
                      <w:lang w:val="cy"/>
                    </w:rPr>
                    <w:t>Memorandwm Cyd-ddealltwriaeth â Chyngor Dinas a Sir Abertawe ynghylch cydymffurfio â deddfwriaeth diogelu data</w:t>
                  </w:r>
                </w:p>
                <w:p w14:paraId="774C8B2F" w14:textId="77777777" w:rsidR="00BC3166" w:rsidRDefault="00BC3166" w:rsidP="005203A6">
                  <w:r>
                    <w:rPr>
                      <w:lang w:val="cy"/>
                    </w:rPr>
                    <w:t xml:space="preserve">Argymhellir: </w:t>
                  </w:r>
                </w:p>
                <w:p w14:paraId="4E849285" w14:textId="77777777" w:rsidR="00BC3166" w:rsidRDefault="00BC3166" w:rsidP="005203A6">
                  <w:r>
                    <w:rPr>
                      <w:lang w:val="cy"/>
                    </w:rPr>
                    <w:t>a) Bod y cyngor yn cadarnhau ei fod wedi darllen ac yn derbyn y Memorandwm Cyd-ddealltwriaeth</w:t>
                  </w:r>
                </w:p>
                <w:p w14:paraId="4EF5C950" w14:textId="77777777" w:rsidR="00BC3166" w:rsidRDefault="00BC3166" w:rsidP="005203A6">
                  <w:pPr>
                    <w:jc w:val="both"/>
                  </w:pPr>
                  <w:r>
                    <w:rPr>
                      <w:lang w:val="cy"/>
                    </w:rPr>
                    <w:t>b) Bod y cyngor yn cymeradwyo i'r Prif Swyddog lofnodi copi a'i ddychwelyd i Gyngor Dinas a Sir Abertawe</w:t>
                  </w:r>
                </w:p>
                <w:p w14:paraId="4638E977" w14:textId="77777777" w:rsidR="00BC3166" w:rsidRDefault="00BC3166" w:rsidP="005203A6">
                  <w:pPr>
                    <w:jc w:val="both"/>
                  </w:pPr>
                </w:p>
                <w:p w14:paraId="1061472F" w14:textId="77777777" w:rsidR="00BC3166" w:rsidRPr="00D03AC5" w:rsidRDefault="00BC3166" w:rsidP="005203A6">
                  <w:r>
                    <w:rPr>
                      <w:lang w:val="cy"/>
                    </w:rPr>
                    <w:t>Roedd y Swyddog Ariannol Cyfrifol wedi dosbarthu dogfennau perthnasol i aelodau cyn y cyfarfod ac wedi amlinellu materion allweddol a oedd wedi deillio o Gyngor Dinas a Sir Abertawe.</w:t>
                  </w:r>
                </w:p>
                <w:p w14:paraId="7EF49E74" w14:textId="77777777" w:rsidR="00BC3166" w:rsidRDefault="00BC3166" w:rsidP="005203A6">
                  <w:pPr>
                    <w:textAlignment w:val="baseline"/>
                    <w:rPr>
                      <w:rFonts w:ascii="Calibri" w:hAnsi="Calibri" w:cs="Calibri"/>
                    </w:rPr>
                  </w:pPr>
                </w:p>
                <w:p w14:paraId="096FB3D1"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 xml:space="preserve">Bod y Cyngor yn cadarnhau eu bod wedi darllen ac yn derbyn y Memorandwm Cyd-ddealltwriaeth. </w:t>
                  </w:r>
                </w:p>
                <w:p w14:paraId="1D520D27" w14:textId="77777777" w:rsidR="00BC3166" w:rsidRDefault="00BC3166" w:rsidP="005203A6"/>
                <w:p w14:paraId="6FCF5BCB"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lang w:val="cy"/>
                    </w:rPr>
                    <w:t>Bod y cyngor yn cymeradwyo i'r Prif Swyddog lofnodi copi a'i ddychwelyd i Gyngor Dinas a Sir Abertawe.</w:t>
                  </w:r>
                </w:p>
                <w:p w14:paraId="010177A8" w14:textId="77777777" w:rsidR="00BC3166" w:rsidRDefault="00BC3166" w:rsidP="005203A6">
                  <w:pPr>
                    <w:jc w:val="both"/>
                  </w:pPr>
                </w:p>
                <w:p w14:paraId="305813B7" w14:textId="77777777" w:rsidR="00BC3166" w:rsidRDefault="00BC3166" w:rsidP="005203A6">
                  <w:pPr>
                    <w:rPr>
                      <w:b/>
                      <w:bCs/>
                    </w:rPr>
                  </w:pPr>
                  <w:r>
                    <w:rPr>
                      <w:b/>
                      <w:bCs/>
                      <w:lang w:val="cy"/>
                    </w:rPr>
                    <w:t xml:space="preserve">Cais Mari Lwyd gan Stori’r Mwmbwls </w:t>
                  </w:r>
                </w:p>
                <w:p w14:paraId="3DF9295A" w14:textId="77777777" w:rsidR="00BC3166" w:rsidRDefault="00BC3166" w:rsidP="005203A6">
                  <w:r>
                    <w:rPr>
                      <w:lang w:val="cy"/>
                    </w:rPr>
                    <w:t xml:space="preserve">Argymhellir: </w:t>
                  </w:r>
                </w:p>
                <w:p w14:paraId="1AB426D2" w14:textId="77777777" w:rsidR="00BC3166" w:rsidRDefault="00BC3166" w:rsidP="005203A6">
                  <w:pPr>
                    <w:spacing w:line="264" w:lineRule="auto"/>
                    <w:rPr>
                      <w:rFonts w:ascii="Barlow Semi Condensed" w:hAnsi="Barlow Semi Condensed"/>
                      <w:b/>
                      <w:bCs/>
                      <w:color w:val="595959" w:themeColor="text1" w:themeTint="A6"/>
                    </w:rPr>
                  </w:pPr>
                  <w:r>
                    <w:rPr>
                      <w:lang w:val="cy"/>
                    </w:rPr>
                    <w:t>a) Bod y cyngor yn ystyried y cais</w:t>
                  </w:r>
                </w:p>
                <w:p w14:paraId="0C41FC3E" w14:textId="77777777" w:rsidR="00BC3166" w:rsidRDefault="00BC3166" w:rsidP="005203A6">
                  <w:pPr>
                    <w:textAlignment w:val="baseline"/>
                    <w:rPr>
                      <w:rFonts w:ascii="Barlow Semi Condensed" w:hAnsi="Barlow Semi Condensed"/>
                      <w:b/>
                      <w:bCs/>
                    </w:rPr>
                  </w:pPr>
                </w:p>
                <w:p w14:paraId="5A76819B" w14:textId="77777777" w:rsidR="00BC3166" w:rsidRDefault="00BC3166" w:rsidP="005203A6">
                  <w:pPr>
                    <w:textAlignment w:val="baseline"/>
                  </w:pPr>
                  <w:r>
                    <w:rPr>
                      <w:rFonts w:ascii="Barlow Semi Condensed" w:hAnsi="Barlow Semi Condensed" w:cs="Barlow Semi Condensed"/>
                      <w:lang w:val="cy"/>
                    </w:rPr>
                    <w:t>Roedd cynghorwyr wedi cael dogfennau yn</w:t>
                  </w:r>
                  <w:r>
                    <w:rPr>
                      <w:rFonts w:ascii="Calibri" w:hAnsi="Calibri" w:cs="Calibri"/>
                      <w:lang w:val="cy"/>
                    </w:rPr>
                    <w:t xml:space="preserve"> amlinellu'r cais hwn cyn y cyfarfod. Amlinellodd y dirprwy gadeirydd, y Cynghorydd O’Neill, y cais ac atebodd Bev Rogers, prif gydlynydd Stori’r Mwmbwls, ymholiadau. Roedd yr holl gynghorwyr yn frwdfrydig am y cais.</w:t>
                  </w:r>
                </w:p>
                <w:p w14:paraId="0F570229" w14:textId="77777777" w:rsidR="00BC3166" w:rsidRDefault="00BC3166" w:rsidP="005203A6">
                  <w:pPr>
                    <w:textAlignment w:val="baseline"/>
                  </w:pPr>
                </w:p>
                <w:p w14:paraId="17FA931F" w14:textId="77777777" w:rsidR="00BC3166" w:rsidRDefault="00BC3166" w:rsidP="005203A6">
                  <w:r>
                    <w:rPr>
                      <w:rFonts w:ascii="Barlow Semi Condensed" w:hAnsi="Barlow Semi Condensed"/>
                      <w:b/>
                      <w:bCs/>
                      <w:color w:val="595959" w:themeColor="text1" w:themeTint="A6"/>
                      <w:lang w:val="cy"/>
                    </w:rPr>
                    <w:t xml:space="preserve">PENDERFYNWYD: </w:t>
                  </w:r>
                  <w:r>
                    <w:rPr>
                      <w:lang w:val="cy"/>
                    </w:rPr>
                    <w:t xml:space="preserve">Bod y cyngor yn cymeradwyo'r cais </w:t>
                  </w:r>
                  <w:r>
                    <w:rPr>
                      <w:rFonts w:ascii="Barlow Semi Condensed" w:hAnsi="Barlow Semi Condensed"/>
                      <w:lang w:val="cy"/>
                    </w:rPr>
                    <w:t>‘i brynu'r Mari’.</w:t>
                  </w:r>
                </w:p>
                <w:p w14:paraId="02EAD6E5" w14:textId="77777777" w:rsidR="00BC3166" w:rsidRPr="005A2647" w:rsidRDefault="00BC3166" w:rsidP="005203A6"/>
                <w:p w14:paraId="0642BF60" w14:textId="77777777" w:rsidR="00BC3166" w:rsidRDefault="00BC3166" w:rsidP="005203A6"/>
                <w:p w14:paraId="49B4717C" w14:textId="77777777" w:rsidR="00BC3166" w:rsidRDefault="00BC3166" w:rsidP="005203A6">
                  <w:pPr>
                    <w:rPr>
                      <w:b/>
                      <w:bCs/>
                    </w:rPr>
                  </w:pPr>
                  <w:r>
                    <w:rPr>
                      <w:b/>
                      <w:bCs/>
                      <w:lang w:val="cy"/>
                    </w:rPr>
                    <w:t>Cyfarfod cyffredinol blynyddol Un Llais Cymru – 21 Ionawr 2026</w:t>
                  </w:r>
                </w:p>
                <w:p w14:paraId="2A7287F1" w14:textId="77777777" w:rsidR="00BC3166" w:rsidRDefault="00BC3166" w:rsidP="005203A6">
                  <w:r>
                    <w:rPr>
                      <w:lang w:val="cy"/>
                    </w:rPr>
                    <w:t>Argymhellir:</w:t>
                  </w:r>
                </w:p>
                <w:p w14:paraId="06D5F44F" w14:textId="77777777" w:rsidR="00BC3166" w:rsidRDefault="00BC3166" w:rsidP="005203A6">
                  <w:r>
                    <w:rPr>
                      <w:lang w:val="cy"/>
                    </w:rPr>
                    <w:t>a) Bod y cyngor yn nodi'r wybodaeth</w:t>
                  </w:r>
                </w:p>
                <w:p w14:paraId="590A2050" w14:textId="77777777" w:rsidR="00BC3166" w:rsidRDefault="00BC3166" w:rsidP="005203A6">
                  <w:r>
                    <w:rPr>
                      <w:lang w:val="cy"/>
                    </w:rPr>
                    <w:t xml:space="preserve">b) Bod y cyngor yn enwebu un cynghorydd i fynychu'r cyfarfod ac un cynghorydd fel dirprwy </w:t>
                  </w:r>
                </w:p>
                <w:p w14:paraId="74867DF1" w14:textId="77777777" w:rsidR="00BC3166" w:rsidRDefault="00BC3166" w:rsidP="005203A6">
                  <w:r>
                    <w:rPr>
                      <w:lang w:val="cy"/>
                    </w:rPr>
                    <w:t>c) Bod y cynghorydd enwebedig yn darllen y cynigion i baratoi ar gyfer y cyfarfod</w:t>
                  </w:r>
                </w:p>
                <w:p w14:paraId="669A816E" w14:textId="77777777" w:rsidR="00BC3166" w:rsidRDefault="00BC3166" w:rsidP="005203A6"/>
                <w:p w14:paraId="506454F7" w14:textId="77777777" w:rsidR="00BC3166" w:rsidRDefault="00BC3166" w:rsidP="005203A6">
                  <w:pPr>
                    <w:textAlignment w:val="baseline"/>
                  </w:pPr>
                  <w:r>
                    <w:rPr>
                      <w:rFonts w:ascii="Barlow Semi Condensed" w:hAnsi="Barlow Semi Condensed" w:cs="Barlow Semi Condensed"/>
                      <w:lang w:val="cy"/>
                    </w:rPr>
                    <w:t>Roedd cynghorwyr wedi cael dogfennau yn</w:t>
                  </w:r>
                  <w:r>
                    <w:rPr>
                      <w:rFonts w:ascii="Calibri" w:hAnsi="Calibri" w:cs="Calibri"/>
                      <w:lang w:val="cy"/>
                    </w:rPr>
                    <w:t xml:space="preserve"> amlinellu'r cais hwn cyn y cyfarfod. Amlinellodd y dirprwy gadeirydd, y Cynghorydd O’Neill, ynghyd â chynghorwyr eraill, bwysigrwydd cymryd rhan yn y cyfarfod hwn.</w:t>
                  </w:r>
                </w:p>
                <w:p w14:paraId="341C792C" w14:textId="77777777" w:rsidR="00BC3166" w:rsidRDefault="00BC3166" w:rsidP="005203A6"/>
                <w:p w14:paraId="436166F9"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rFonts w:ascii="Barlow Semi Condensed" w:hAnsi="Barlow Semi Condensed"/>
                      <w:lang w:val="cy"/>
                    </w:rPr>
                    <w:t>Nododd y cyngor yr wybodaeth.</w:t>
                  </w:r>
                </w:p>
                <w:p w14:paraId="0AB83E12" w14:textId="77777777" w:rsidR="00BC3166" w:rsidRDefault="00BC3166" w:rsidP="005203A6">
                  <w:pPr>
                    <w:rPr>
                      <w:rFonts w:ascii="Barlow Semi Condensed" w:eastAsia="Times New Roman" w:hAnsi="Barlow Semi Condensed" w:cs="Segoe UI"/>
                    </w:rPr>
                  </w:pPr>
                </w:p>
                <w:p w14:paraId="5931E352" w14:textId="77777777" w:rsidR="00BC3166" w:rsidRDefault="00BC3166" w:rsidP="005203A6">
                  <w:pPr>
                    <w:suppressAutoHyphens/>
                    <w:autoSpaceDN w:val="0"/>
                    <w:textAlignment w:val="baseline"/>
                    <w:rPr>
                      <w:rFonts w:ascii="Barlow Semi Condensed" w:eastAsia="Times New Roman" w:hAnsi="Barlow Semi Condensed" w:cs="Segoe UI"/>
                    </w:rPr>
                  </w:pPr>
                  <w:r>
                    <w:rPr>
                      <w:rFonts w:ascii="Barlow Semi Condensed" w:hAnsi="Barlow Semi Condensed" w:cs="Barlow Semi Condensed"/>
                      <w:b/>
                      <w:bCs/>
                      <w:color w:val="595959"/>
                      <w:lang w:val="cy"/>
                    </w:rPr>
                    <w:t>PENDERFYNWYD:</w:t>
                  </w:r>
                  <w:r>
                    <w:rPr>
                      <w:rFonts w:ascii="Barlow Semi Condensed" w:hAnsi="Barlow Semi Condensed" w:cs="Barlow Semi Condensed"/>
                      <w:lang w:val="cy"/>
                    </w:rPr>
                    <w:t xml:space="preserve"> Enwebu’r Cynghorydd Townsend Jones yn gynrychiolydd Cyngor Cymuned y Mwmbwls yn y cyfarfod. Enwebwyd y Cynghorydd O’Neill yn ddirprwy.</w:t>
                  </w:r>
                </w:p>
                <w:p w14:paraId="69EAB620" w14:textId="77777777" w:rsidR="00BC3166" w:rsidRDefault="00BC3166" w:rsidP="005203A6">
                  <w:pPr>
                    <w:suppressAutoHyphens/>
                    <w:autoSpaceDN w:val="0"/>
                    <w:textAlignment w:val="baseline"/>
                    <w:rPr>
                      <w:rFonts w:ascii="Barlow Semi Condensed" w:eastAsia="Times New Roman" w:hAnsi="Barlow Semi Condensed" w:cs="Segoe UI"/>
                    </w:rPr>
                  </w:pPr>
                </w:p>
                <w:p w14:paraId="6C59D4B2" w14:textId="77777777" w:rsidR="00BC3166" w:rsidRDefault="00BC3166" w:rsidP="005203A6">
                  <w:r>
                    <w:rPr>
                      <w:rFonts w:ascii="Barlow Semi Condensed" w:hAnsi="Barlow Semi Condensed"/>
                      <w:b/>
                      <w:bCs/>
                      <w:color w:val="595959" w:themeColor="text1" w:themeTint="A6"/>
                      <w:lang w:val="cy"/>
                    </w:rPr>
                    <w:t>PENDERFYNWYD:</w:t>
                  </w:r>
                  <w:r>
                    <w:rPr>
                      <w:rFonts w:ascii="Barlow Semi Condensed" w:hAnsi="Barlow Semi Condensed"/>
                      <w:color w:val="595959" w:themeColor="text1" w:themeTint="A6"/>
                      <w:lang w:val="cy"/>
                    </w:rPr>
                    <w:t xml:space="preserve"> </w:t>
                  </w:r>
                  <w:r>
                    <w:rPr>
                      <w:rFonts w:ascii="Barlow Semi Condensed" w:hAnsi="Barlow Semi Condensed"/>
                      <w:lang w:val="cy"/>
                    </w:rPr>
                    <w:t xml:space="preserve">Y bydd </w:t>
                  </w:r>
                  <w:r>
                    <w:rPr>
                      <w:lang w:val="cy"/>
                    </w:rPr>
                    <w:t>y cynghorwyr enwebedig yn darllen y cynigion i baratoi ar gyfer y cyfarfod.</w:t>
                  </w:r>
                </w:p>
                <w:p w14:paraId="4D41A028" w14:textId="77777777" w:rsidR="00BC3166" w:rsidRDefault="00BC3166" w:rsidP="005203A6">
                  <w:pPr>
                    <w:suppressAutoHyphens/>
                    <w:autoSpaceDN w:val="0"/>
                    <w:textAlignment w:val="baseline"/>
                    <w:rPr>
                      <w:rFonts w:ascii="Barlow Semi Condensed" w:hAnsi="Barlow Semi Condensed"/>
                      <w:color w:val="595959" w:themeColor="text1" w:themeTint="A6"/>
                    </w:rPr>
                  </w:pPr>
                </w:p>
                <w:p w14:paraId="69AA0328" w14:textId="77777777" w:rsidR="00BC3166" w:rsidRDefault="00BC3166" w:rsidP="005203A6"/>
                <w:p w14:paraId="3A481390" w14:textId="77777777" w:rsidR="00BC3166" w:rsidRDefault="00BC3166" w:rsidP="005203A6">
                  <w:pPr>
                    <w:suppressAutoHyphens/>
                    <w:autoSpaceDN w:val="0"/>
                    <w:rPr>
                      <w:rFonts w:ascii="Barlow Semi Condensed" w:hAnsi="Barlow Semi Condensed"/>
                      <w:color w:val="595959" w:themeColor="text1" w:themeTint="A6"/>
                    </w:rPr>
                  </w:pPr>
                  <w:r>
                    <w:rPr>
                      <w:rFonts w:ascii="Barlow Semi Condensed" w:hAnsi="Barlow Semi Condensed"/>
                      <w:b/>
                      <w:bCs/>
                      <w:color w:val="595959" w:themeColor="text1" w:themeTint="A6"/>
                      <w:lang w:val="cy"/>
                    </w:rPr>
                    <w:t>Daeth y cyfarfod i ben</w:t>
                  </w:r>
                  <w:r>
                    <w:rPr>
                      <w:rFonts w:ascii="Barlow Semi Condensed" w:hAnsi="Barlow Semi Condensed"/>
                      <w:color w:val="595959" w:themeColor="text1" w:themeTint="A6"/>
                      <w:lang w:val="cy"/>
                    </w:rPr>
                    <w:t xml:space="preserve"> am 7.26pm.</w:t>
                  </w:r>
                </w:p>
                <w:p w14:paraId="7A2342B7" w14:textId="77777777" w:rsidR="00BC3166" w:rsidRPr="00D94796" w:rsidRDefault="00BC3166" w:rsidP="005203A6">
                  <w:pPr>
                    <w:suppressAutoHyphens/>
                    <w:autoSpaceDN w:val="0"/>
                    <w:rPr>
                      <w:rFonts w:ascii="Barlow Semi Condensed" w:hAnsi="Barlow Semi Condensed"/>
                      <w:color w:val="595959" w:themeColor="text1" w:themeTint="A6"/>
                    </w:rPr>
                  </w:pPr>
                </w:p>
                <w:p w14:paraId="35C36AA8" w14:textId="77777777" w:rsidR="00BC3166" w:rsidRPr="00025B32" w:rsidRDefault="00BC3166" w:rsidP="005203A6">
                  <w:pPr>
                    <w:suppressAutoHyphens/>
                    <w:autoSpaceDN w:val="0"/>
                    <w:rPr>
                      <w:rFonts w:ascii="Barlow Semi Condensed" w:eastAsia="Calibri" w:hAnsi="Barlow Semi Condensed" w:cs="Times New Roman"/>
                      <w:color w:val="000000" w:themeColor="text1"/>
                    </w:rPr>
                  </w:pPr>
                  <w:r>
                    <w:rPr>
                      <w:rFonts w:ascii="Barlow Semi Condensed" w:eastAsia="Calibri" w:hAnsi="Barlow Semi Condensed" w:cs="Times New Roman"/>
                      <w:b/>
                      <w:bCs/>
                      <w:color w:val="000000" w:themeColor="text1"/>
                      <w:lang w:val="cy"/>
                    </w:rPr>
                    <w:t>Cyfarfod nesaf:</w:t>
                  </w:r>
                  <w:r>
                    <w:rPr>
                      <w:rFonts w:ascii="Barlow Semi Condensed" w:eastAsia="Calibri" w:hAnsi="Barlow Semi Condensed" w:cs="Times New Roman"/>
                      <w:color w:val="000000" w:themeColor="text1"/>
                      <w:lang w:val="cy"/>
                    </w:rPr>
                    <w:t xml:space="preserve"> 10 Chwefror 2026</w:t>
                  </w:r>
                </w:p>
              </w:tc>
            </w:tr>
            <w:tr w:rsidR="00BC3166" w:rsidRPr="00442363" w14:paraId="17D82321" w14:textId="77777777" w:rsidTr="0041491B">
              <w:trPr>
                <w:trHeight w:val="3314"/>
              </w:trPr>
              <w:tc>
                <w:tcPr>
                  <w:tcW w:w="1560" w:type="dxa"/>
                  <w:gridSpan w:val="2"/>
                </w:tcPr>
                <w:p w14:paraId="2B344B7C" w14:textId="77777777" w:rsidR="00BC3166" w:rsidRPr="00442363" w:rsidRDefault="00BC3166" w:rsidP="005203A6">
                  <w:pPr>
                    <w:rPr>
                      <w:rFonts w:ascii="Barlow Semi Condensed" w:hAnsi="Barlow Semi Condensed"/>
                      <w:b/>
                      <w:bCs/>
                      <w:color w:val="027FFD"/>
                      <w:sz w:val="22"/>
                      <w:szCs w:val="22"/>
                    </w:rPr>
                  </w:pPr>
                </w:p>
              </w:tc>
              <w:tc>
                <w:tcPr>
                  <w:tcW w:w="9553" w:type="dxa"/>
                </w:tcPr>
                <w:p w14:paraId="10408FC5" w14:textId="77777777" w:rsidR="00BC3166" w:rsidRPr="00AA0431" w:rsidRDefault="00BC3166" w:rsidP="005203A6">
                  <w:pPr>
                    <w:spacing w:line="264" w:lineRule="auto"/>
                    <w:rPr>
                      <w:rFonts w:ascii="Barlow Semi Condensed" w:hAnsi="Barlow Semi Condensed"/>
                      <w:b/>
                      <w:bCs/>
                    </w:rPr>
                  </w:pPr>
                </w:p>
              </w:tc>
            </w:tr>
          </w:tbl>
          <w:p w14:paraId="0997DDAA" w14:textId="23CE7720" w:rsidR="00BC3166" w:rsidRPr="00570354" w:rsidRDefault="00BC3166" w:rsidP="00570354">
            <w:pPr>
              <w:rPr>
                <w:b/>
                <w:bCs/>
              </w:rPr>
            </w:pPr>
          </w:p>
        </w:tc>
      </w:tr>
    </w:tbl>
    <w:p w14:paraId="52150219" w14:textId="77777777" w:rsidR="00135A0F" w:rsidRDefault="00135A0F" w:rsidP="00C5065A">
      <w:pPr>
        <w:rPr>
          <w:b/>
          <w:bCs/>
        </w:rPr>
      </w:pPr>
    </w:p>
    <w:p w14:paraId="5BD0E19C" w14:textId="77777777" w:rsidR="00135A0F" w:rsidRDefault="00135A0F" w:rsidP="00C5065A">
      <w:pPr>
        <w:rPr>
          <w:b/>
          <w:bCs/>
        </w:rPr>
      </w:pPr>
    </w:p>
    <w:p w14:paraId="054ADF86" w14:textId="77777777" w:rsidR="00135A0F" w:rsidRDefault="00135A0F" w:rsidP="00C5065A">
      <w:pPr>
        <w:rPr>
          <w:b/>
          <w:bCs/>
        </w:rPr>
      </w:pPr>
    </w:p>
    <w:p w14:paraId="11D287B7" w14:textId="246DC144" w:rsidR="00682926" w:rsidRDefault="00682926" w:rsidP="00C5065A">
      <w:pPr>
        <w:rPr>
          <w:b/>
          <w:bCs/>
        </w:rPr>
      </w:pPr>
      <w:r w:rsidRPr="00682926">
        <w:rPr>
          <w:b/>
          <w:bCs/>
        </w:rPr>
        <w:t>ANNEX A</w:t>
      </w:r>
    </w:p>
    <w:p w14:paraId="1E198BA6" w14:textId="77777777" w:rsidR="0039382D" w:rsidRDefault="0039382D" w:rsidP="00C5065A">
      <w:pPr>
        <w:rPr>
          <w:b/>
          <w:bCs/>
        </w:rPr>
      </w:pPr>
    </w:p>
    <w:tbl>
      <w:tblPr>
        <w:tblStyle w:val="TableGrid"/>
        <w:tblW w:w="100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10"/>
      </w:tblGrid>
      <w:tr w:rsidR="0039382D" w:rsidRPr="00565166" w14:paraId="5672FE0D" w14:textId="77777777" w:rsidTr="002E77A8">
        <w:trPr>
          <w:trHeight w:val="289"/>
        </w:trPr>
        <w:tc>
          <w:tcPr>
            <w:tcW w:w="8734" w:type="dxa"/>
          </w:tcPr>
          <w:p w14:paraId="5170261D" w14:textId="20B8D968" w:rsidR="002D2B8A" w:rsidRPr="00565166" w:rsidRDefault="0039382D" w:rsidP="002E77A8">
            <w:pPr>
              <w:rPr>
                <w:rFonts w:ascii="Verdana" w:hAnsi="Verdana"/>
                <w:sz w:val="22"/>
                <w:szCs w:val="22"/>
              </w:rPr>
            </w:pPr>
            <w:r w:rsidRPr="00565166">
              <w:rPr>
                <w:rFonts w:ascii="Verdana" w:hAnsi="Verdana"/>
                <w:b/>
                <w:bCs/>
                <w:sz w:val="22"/>
                <w:szCs w:val="22"/>
              </w:rPr>
              <w:t xml:space="preserve">Electronic </w:t>
            </w:r>
            <w:r>
              <w:rPr>
                <w:rFonts w:ascii="Verdana" w:hAnsi="Verdana"/>
                <w:b/>
                <w:bCs/>
                <w:sz w:val="22"/>
                <w:szCs w:val="22"/>
              </w:rPr>
              <w:t xml:space="preserve">and Cheque </w:t>
            </w:r>
            <w:r w:rsidRPr="00565166">
              <w:rPr>
                <w:rFonts w:ascii="Verdana" w:hAnsi="Verdana"/>
                <w:b/>
                <w:bCs/>
                <w:sz w:val="22"/>
                <w:szCs w:val="22"/>
              </w:rPr>
              <w:t>Payments for Retrospective Approval</w:t>
            </w:r>
            <w:r w:rsidRPr="00565166">
              <w:rPr>
                <w:rFonts w:ascii="Verdana" w:hAnsi="Verdana"/>
                <w:sz w:val="22"/>
                <w:szCs w:val="22"/>
              </w:rPr>
              <w:t xml:space="preserve"> </w:t>
            </w:r>
          </w:p>
        </w:tc>
      </w:tr>
      <w:tr w:rsidR="0039382D" w:rsidRPr="00565166" w14:paraId="6A7FE5A3" w14:textId="77777777" w:rsidTr="002E77A8">
        <w:trPr>
          <w:trHeight w:val="289"/>
        </w:trPr>
        <w:tc>
          <w:tcPr>
            <w:tcW w:w="8734" w:type="dxa"/>
          </w:tcPr>
          <w:p w14:paraId="3ED22281" w14:textId="16855279" w:rsidR="0039382D" w:rsidRDefault="0039382D" w:rsidP="002E77A8">
            <w:pPr>
              <w:rPr>
                <w:rFonts w:ascii="Verdana" w:hAnsi="Verdana"/>
                <w:b/>
                <w:bCs/>
                <w:sz w:val="22"/>
                <w:szCs w:val="22"/>
              </w:rPr>
            </w:pPr>
            <w:r>
              <w:rPr>
                <w:rFonts w:ascii="Verdana" w:hAnsi="Verdana"/>
                <w:b/>
                <w:bCs/>
                <w:sz w:val="22"/>
                <w:szCs w:val="22"/>
              </w:rPr>
              <w:t>December 2025</w:t>
            </w:r>
            <w:r w:rsidR="002D2B8A">
              <w:rPr>
                <w:rFonts w:ascii="Verdana" w:hAnsi="Verdana"/>
                <w:b/>
                <w:bCs/>
                <w:sz w:val="22"/>
                <w:szCs w:val="22"/>
              </w:rPr>
              <w:t xml:space="preserve">  </w:t>
            </w:r>
          </w:p>
          <w:p w14:paraId="109DD4BF" w14:textId="77777777" w:rsidR="002D2B8A" w:rsidRDefault="002D2B8A" w:rsidP="002E77A8">
            <w:pPr>
              <w:rPr>
                <w:rFonts w:ascii="Verdana" w:hAnsi="Verdana"/>
                <w:b/>
                <w:bCs/>
                <w:sz w:val="22"/>
                <w:szCs w:val="22"/>
              </w:rPr>
            </w:pPr>
          </w:p>
          <w:p w14:paraId="1489188F" w14:textId="77777777" w:rsidR="002D2B8A" w:rsidRPr="00565166" w:rsidRDefault="002D2B8A" w:rsidP="002E77A8">
            <w:pPr>
              <w:rPr>
                <w:rFonts w:ascii="Verdana" w:hAnsi="Verdana"/>
                <w:b/>
                <w:bCs/>
                <w:sz w:val="22"/>
                <w:szCs w:val="22"/>
              </w:rPr>
            </w:pPr>
          </w:p>
        </w:tc>
      </w:tr>
    </w:tbl>
    <w:tbl>
      <w:tblPr>
        <w:tblW w:w="10848" w:type="dxa"/>
        <w:tblInd w:w="-108" w:type="dxa"/>
        <w:tblBorders>
          <w:top w:val="nil"/>
          <w:left w:val="nil"/>
          <w:right w:val="nil"/>
        </w:tblBorders>
        <w:tblLayout w:type="fixed"/>
        <w:tblLook w:val="0000" w:firstRow="0" w:lastRow="0" w:firstColumn="0" w:lastColumn="0" w:noHBand="0" w:noVBand="0"/>
      </w:tblPr>
      <w:tblGrid>
        <w:gridCol w:w="108"/>
        <w:gridCol w:w="1261"/>
        <w:gridCol w:w="108"/>
        <w:gridCol w:w="4731"/>
        <w:gridCol w:w="108"/>
        <w:gridCol w:w="1411"/>
        <w:gridCol w:w="108"/>
        <w:gridCol w:w="585"/>
        <w:gridCol w:w="758"/>
        <w:gridCol w:w="108"/>
        <w:gridCol w:w="1454"/>
        <w:gridCol w:w="108"/>
      </w:tblGrid>
      <w:tr w:rsidR="002D2B8A" w14:paraId="22A7CAA7" w14:textId="77777777" w:rsidTr="00730484">
        <w:trPr>
          <w:gridAfter w:val="1"/>
          <w:wAfter w:w="108" w:type="dxa"/>
          <w:trHeight w:val="350"/>
        </w:trPr>
        <w:tc>
          <w:tcPr>
            <w:tcW w:w="1369" w:type="dxa"/>
            <w:gridSpan w:val="2"/>
            <w:tcBorders>
              <w:left w:val="nil"/>
            </w:tcBorders>
          </w:tcPr>
          <w:p w14:paraId="15B45CD3" w14:textId="77777777" w:rsidR="002D2B8A" w:rsidRDefault="002D2B8A" w:rsidP="002E77A8">
            <w:pPr>
              <w:spacing w:line="300" w:lineRule="atLeast"/>
              <w:jc w:val="right"/>
              <w:rPr>
                <w:rFonts w:ascii="Verdana" w:hAnsi="Verdana" w:cs="Arial Narrow"/>
                <w:sz w:val="22"/>
                <w:szCs w:val="22"/>
              </w:rPr>
            </w:pPr>
          </w:p>
        </w:tc>
        <w:tc>
          <w:tcPr>
            <w:tcW w:w="4839" w:type="dxa"/>
            <w:gridSpan w:val="2"/>
            <w:vAlign w:val="center"/>
          </w:tcPr>
          <w:p w14:paraId="4359BF8D" w14:textId="77777777" w:rsidR="002D2B8A" w:rsidRPr="009F00AB" w:rsidRDefault="002D2B8A" w:rsidP="002E77A8">
            <w:pPr>
              <w:spacing w:line="300" w:lineRule="atLeast"/>
              <w:rPr>
                <w:rFonts w:ascii="Verdana" w:hAnsi="Verdana" w:cs="Arial Narrow"/>
                <w:b/>
                <w:bCs/>
                <w:sz w:val="22"/>
                <w:szCs w:val="22"/>
              </w:rPr>
            </w:pPr>
            <w:r w:rsidRPr="009F00AB">
              <w:rPr>
                <w:rFonts w:ascii="Verdana" w:hAnsi="Verdana" w:cs="Arial Narrow"/>
                <w:b/>
                <w:bCs/>
                <w:sz w:val="22"/>
                <w:szCs w:val="22"/>
              </w:rPr>
              <w:t>Mumbles Community Council</w:t>
            </w:r>
          </w:p>
        </w:tc>
        <w:tc>
          <w:tcPr>
            <w:tcW w:w="1519" w:type="dxa"/>
            <w:gridSpan w:val="2"/>
            <w:vAlign w:val="center"/>
          </w:tcPr>
          <w:p w14:paraId="65166733" w14:textId="77777777" w:rsidR="002D2B8A" w:rsidRDefault="002D2B8A" w:rsidP="002E77A8">
            <w:pPr>
              <w:spacing w:line="300" w:lineRule="atLeast"/>
              <w:jc w:val="right"/>
              <w:rPr>
                <w:rFonts w:ascii="Verdana" w:hAnsi="Verdana" w:cs="Arial Narrow"/>
                <w:sz w:val="22"/>
                <w:szCs w:val="22"/>
              </w:rPr>
            </w:pPr>
          </w:p>
        </w:tc>
        <w:tc>
          <w:tcPr>
            <w:tcW w:w="1451" w:type="dxa"/>
            <w:gridSpan w:val="3"/>
            <w:tcBorders>
              <w:top w:val="nil"/>
              <w:bottom w:val="nil"/>
            </w:tcBorders>
            <w:vAlign w:val="center"/>
          </w:tcPr>
          <w:p w14:paraId="27820DB5" w14:textId="77777777" w:rsidR="002D2B8A" w:rsidRDefault="002D2B8A" w:rsidP="002E77A8">
            <w:pPr>
              <w:spacing w:line="300" w:lineRule="atLeast"/>
              <w:jc w:val="right"/>
              <w:rPr>
                <w:rFonts w:ascii="Verdana" w:hAnsi="Verdana" w:cs="Arial Narrow"/>
                <w:sz w:val="22"/>
                <w:szCs w:val="22"/>
              </w:rPr>
            </w:pPr>
          </w:p>
        </w:tc>
        <w:tc>
          <w:tcPr>
            <w:tcW w:w="1562" w:type="dxa"/>
            <w:gridSpan w:val="2"/>
            <w:tcBorders>
              <w:right w:val="nil"/>
            </w:tcBorders>
            <w:vAlign w:val="center"/>
          </w:tcPr>
          <w:p w14:paraId="4354AE19" w14:textId="77777777" w:rsidR="002D2B8A" w:rsidRDefault="002D2B8A" w:rsidP="002E77A8">
            <w:pPr>
              <w:spacing w:line="300" w:lineRule="atLeast"/>
              <w:jc w:val="right"/>
              <w:rPr>
                <w:rFonts w:ascii="Verdana" w:hAnsi="Verdana" w:cs="Arial Narrow"/>
                <w:sz w:val="22"/>
                <w:szCs w:val="22"/>
              </w:rPr>
            </w:pPr>
          </w:p>
        </w:tc>
      </w:tr>
      <w:tr w:rsidR="00730484" w:rsidRPr="00182931" w14:paraId="40C9AF81" w14:textId="77777777" w:rsidTr="00730484">
        <w:tblPrEx>
          <w:jc w:val="center"/>
          <w:tblInd w:w="0" w:type="dxa"/>
        </w:tblPrEx>
        <w:trPr>
          <w:gridBefore w:val="1"/>
          <w:wBefore w:w="108" w:type="dxa"/>
          <w:trHeight w:val="350"/>
          <w:jc w:val="center"/>
        </w:trPr>
        <w:tc>
          <w:tcPr>
            <w:tcW w:w="1369" w:type="dxa"/>
            <w:gridSpan w:val="2"/>
            <w:tcBorders>
              <w:left w:val="nil"/>
            </w:tcBorders>
          </w:tcPr>
          <w:p w14:paraId="7E6162B1" w14:textId="77777777" w:rsidR="00730484" w:rsidRPr="00B60CD5" w:rsidRDefault="00730484" w:rsidP="002E77A8">
            <w:pPr>
              <w:spacing w:before="360" w:after="240" w:line="300" w:lineRule="atLeast"/>
              <w:ind w:left="-340"/>
              <w:jc w:val="center"/>
              <w:rPr>
                <w:rFonts w:ascii="Verdana" w:hAnsi="Verdana" w:cs="Arial Narrow"/>
                <w:i/>
                <w:iCs/>
                <w:sz w:val="22"/>
                <w:szCs w:val="22"/>
              </w:rPr>
            </w:pPr>
            <w:r w:rsidRPr="00B60CD5">
              <w:rPr>
                <w:rFonts w:ascii="Verdana" w:hAnsi="Verdana" w:cs="Arial Narrow"/>
                <w:i/>
                <w:iCs/>
                <w:sz w:val="22"/>
                <w:szCs w:val="22"/>
              </w:rPr>
              <w:t>01/12/25</w:t>
            </w:r>
          </w:p>
        </w:tc>
        <w:tc>
          <w:tcPr>
            <w:tcW w:w="4839" w:type="dxa"/>
            <w:gridSpan w:val="2"/>
            <w:vAlign w:val="center"/>
          </w:tcPr>
          <w:p w14:paraId="79142A2A"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Lloyds Bank – Bank Charges 10/10 to 09/11/2025</w:t>
            </w:r>
          </w:p>
        </w:tc>
        <w:tc>
          <w:tcPr>
            <w:tcW w:w="1519" w:type="dxa"/>
            <w:gridSpan w:val="2"/>
            <w:vAlign w:val="center"/>
          </w:tcPr>
          <w:p w14:paraId="15A295DB"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20.89</w:t>
            </w:r>
          </w:p>
        </w:tc>
        <w:tc>
          <w:tcPr>
            <w:tcW w:w="1451" w:type="dxa"/>
            <w:gridSpan w:val="3"/>
            <w:tcBorders>
              <w:top w:val="nil"/>
              <w:bottom w:val="nil"/>
            </w:tcBorders>
            <w:vAlign w:val="center"/>
          </w:tcPr>
          <w:p w14:paraId="195BAB22"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right w:val="nil"/>
            </w:tcBorders>
            <w:vAlign w:val="center"/>
          </w:tcPr>
          <w:p w14:paraId="6CC0F025"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20.89</w:t>
            </w:r>
          </w:p>
        </w:tc>
      </w:tr>
      <w:tr w:rsidR="00730484" w:rsidRPr="00182931" w14:paraId="45FFD4F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45ECFA4" w14:textId="77777777" w:rsidR="00730484" w:rsidRPr="00B60CD5" w:rsidRDefault="00730484" w:rsidP="002E77A8">
            <w:pPr>
              <w:spacing w:line="300" w:lineRule="atLeast"/>
              <w:jc w:val="center"/>
              <w:rPr>
                <w:rFonts w:ascii="Verdana" w:hAnsi="Verdana" w:cs="Arial Narrow"/>
                <w:i/>
                <w:iCs/>
                <w:sz w:val="22"/>
                <w:szCs w:val="22"/>
              </w:rPr>
            </w:pPr>
            <w:r w:rsidRPr="00B60CD5">
              <w:rPr>
                <w:rFonts w:ascii="Verdana" w:hAnsi="Verdana" w:cs="Arial Narrow"/>
                <w:i/>
                <w:iCs/>
                <w:sz w:val="22"/>
                <w:szCs w:val="22"/>
              </w:rPr>
              <w:t>02/12/25</w:t>
            </w:r>
          </w:p>
        </w:tc>
        <w:tc>
          <w:tcPr>
            <w:tcW w:w="4839" w:type="dxa"/>
            <w:gridSpan w:val="2"/>
            <w:tcBorders>
              <w:top w:val="nil"/>
            </w:tcBorders>
            <w:vAlign w:val="center"/>
          </w:tcPr>
          <w:p w14:paraId="14509003"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M&amp;S - Coffee with Friends 02/12/2025</w:t>
            </w:r>
          </w:p>
        </w:tc>
        <w:tc>
          <w:tcPr>
            <w:tcW w:w="1519" w:type="dxa"/>
            <w:gridSpan w:val="2"/>
            <w:tcBorders>
              <w:top w:val="nil"/>
            </w:tcBorders>
            <w:vAlign w:val="center"/>
          </w:tcPr>
          <w:p w14:paraId="71B176DD"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23.10</w:t>
            </w:r>
          </w:p>
        </w:tc>
        <w:tc>
          <w:tcPr>
            <w:tcW w:w="1451" w:type="dxa"/>
            <w:gridSpan w:val="3"/>
            <w:tcBorders>
              <w:top w:val="nil"/>
              <w:bottom w:val="nil"/>
            </w:tcBorders>
            <w:vAlign w:val="center"/>
          </w:tcPr>
          <w:p w14:paraId="4029E9D5"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22FC5970"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23.10</w:t>
            </w:r>
          </w:p>
        </w:tc>
      </w:tr>
      <w:tr w:rsidR="00730484" w:rsidRPr="00182931" w14:paraId="398864E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29AA357" w14:textId="77777777" w:rsidR="00730484" w:rsidRDefault="00730484" w:rsidP="002E77A8">
            <w:pPr>
              <w:spacing w:line="300" w:lineRule="atLeast"/>
              <w:jc w:val="center"/>
              <w:rPr>
                <w:rFonts w:ascii="Verdana" w:hAnsi="Verdana" w:cs="Arial Narrow"/>
                <w:sz w:val="22"/>
                <w:szCs w:val="22"/>
              </w:rPr>
            </w:pPr>
            <w:r>
              <w:rPr>
                <w:rFonts w:ascii="Verdana" w:hAnsi="Verdana" w:cs="Arial Narrow"/>
                <w:sz w:val="22"/>
                <w:szCs w:val="22"/>
              </w:rPr>
              <w:t>02/12/25</w:t>
            </w:r>
          </w:p>
        </w:tc>
        <w:tc>
          <w:tcPr>
            <w:tcW w:w="4839" w:type="dxa"/>
            <w:gridSpan w:val="2"/>
            <w:tcBorders>
              <w:top w:val="nil"/>
            </w:tcBorders>
            <w:vAlign w:val="center"/>
          </w:tcPr>
          <w:p w14:paraId="0178E147"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 xml:space="preserve">Asda – Christmas Party Supplies – Chocolate </w:t>
            </w:r>
          </w:p>
        </w:tc>
        <w:tc>
          <w:tcPr>
            <w:tcW w:w="1519" w:type="dxa"/>
            <w:gridSpan w:val="2"/>
            <w:tcBorders>
              <w:top w:val="nil"/>
            </w:tcBorders>
            <w:vAlign w:val="center"/>
          </w:tcPr>
          <w:p w14:paraId="15671BC4"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103.33</w:t>
            </w:r>
          </w:p>
        </w:tc>
        <w:tc>
          <w:tcPr>
            <w:tcW w:w="1451" w:type="dxa"/>
            <w:gridSpan w:val="3"/>
            <w:tcBorders>
              <w:top w:val="nil"/>
              <w:bottom w:val="nil"/>
            </w:tcBorders>
            <w:vAlign w:val="center"/>
          </w:tcPr>
          <w:p w14:paraId="2FA0F6CE"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20.67</w:t>
            </w:r>
          </w:p>
        </w:tc>
        <w:tc>
          <w:tcPr>
            <w:tcW w:w="1562" w:type="dxa"/>
            <w:gridSpan w:val="2"/>
            <w:tcBorders>
              <w:top w:val="nil"/>
              <w:right w:val="nil"/>
            </w:tcBorders>
            <w:vAlign w:val="center"/>
          </w:tcPr>
          <w:p w14:paraId="4D2903EC"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124.00</w:t>
            </w:r>
          </w:p>
        </w:tc>
      </w:tr>
      <w:tr w:rsidR="00730484" w:rsidRPr="00182931" w14:paraId="483E5E9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093C889"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02/12/25</w:t>
            </w:r>
          </w:p>
        </w:tc>
        <w:tc>
          <w:tcPr>
            <w:tcW w:w="4839" w:type="dxa"/>
            <w:gridSpan w:val="2"/>
            <w:tcBorders>
              <w:top w:val="nil"/>
            </w:tcBorders>
            <w:vAlign w:val="center"/>
          </w:tcPr>
          <w:p w14:paraId="008108B7"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Aldi - West Cross and Oystermouth Christmas Parties Supplies</w:t>
            </w:r>
          </w:p>
        </w:tc>
        <w:tc>
          <w:tcPr>
            <w:tcW w:w="1519" w:type="dxa"/>
            <w:gridSpan w:val="2"/>
            <w:tcBorders>
              <w:top w:val="nil"/>
            </w:tcBorders>
            <w:vAlign w:val="center"/>
          </w:tcPr>
          <w:p w14:paraId="7137F8E5"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122.55</w:t>
            </w:r>
          </w:p>
        </w:tc>
        <w:tc>
          <w:tcPr>
            <w:tcW w:w="1451" w:type="dxa"/>
            <w:gridSpan w:val="3"/>
            <w:tcBorders>
              <w:top w:val="nil"/>
              <w:bottom w:val="nil"/>
            </w:tcBorders>
            <w:vAlign w:val="center"/>
          </w:tcPr>
          <w:p w14:paraId="0B544DAD"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18.40</w:t>
            </w:r>
          </w:p>
        </w:tc>
        <w:tc>
          <w:tcPr>
            <w:tcW w:w="1562" w:type="dxa"/>
            <w:gridSpan w:val="2"/>
            <w:tcBorders>
              <w:top w:val="nil"/>
              <w:right w:val="nil"/>
            </w:tcBorders>
            <w:vAlign w:val="center"/>
          </w:tcPr>
          <w:p w14:paraId="3C3494D4"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140.95</w:t>
            </w:r>
          </w:p>
        </w:tc>
      </w:tr>
      <w:tr w:rsidR="00730484" w:rsidRPr="00182931" w14:paraId="626A969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BBF649B" w14:textId="77777777" w:rsidR="00730484" w:rsidRDefault="00730484" w:rsidP="002E77A8">
            <w:pPr>
              <w:spacing w:line="300" w:lineRule="atLeast"/>
              <w:jc w:val="center"/>
              <w:rPr>
                <w:rFonts w:ascii="Verdana" w:hAnsi="Verdana" w:cs="Arial Narrow"/>
                <w:sz w:val="22"/>
                <w:szCs w:val="22"/>
              </w:rPr>
            </w:pPr>
            <w:r>
              <w:rPr>
                <w:rFonts w:ascii="Verdana" w:hAnsi="Verdana" w:cs="Arial Narrow"/>
                <w:sz w:val="22"/>
                <w:szCs w:val="22"/>
              </w:rPr>
              <w:t xml:space="preserve"> 02/12/25</w:t>
            </w:r>
          </w:p>
        </w:tc>
        <w:tc>
          <w:tcPr>
            <w:tcW w:w="4839" w:type="dxa"/>
            <w:gridSpan w:val="2"/>
            <w:tcBorders>
              <w:top w:val="nil"/>
            </w:tcBorders>
            <w:vAlign w:val="center"/>
          </w:tcPr>
          <w:p w14:paraId="1883460F"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 xml:space="preserve">Wills Petting Farm – Family Fun Day August 2025 </w:t>
            </w:r>
          </w:p>
        </w:tc>
        <w:tc>
          <w:tcPr>
            <w:tcW w:w="1519" w:type="dxa"/>
            <w:gridSpan w:val="2"/>
            <w:tcBorders>
              <w:top w:val="nil"/>
            </w:tcBorders>
            <w:vAlign w:val="center"/>
          </w:tcPr>
          <w:p w14:paraId="7F236651"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200.00</w:t>
            </w:r>
          </w:p>
        </w:tc>
        <w:tc>
          <w:tcPr>
            <w:tcW w:w="1451" w:type="dxa"/>
            <w:gridSpan w:val="3"/>
            <w:tcBorders>
              <w:top w:val="nil"/>
              <w:bottom w:val="nil"/>
            </w:tcBorders>
            <w:vAlign w:val="center"/>
          </w:tcPr>
          <w:p w14:paraId="0C192C76"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3CCB683C"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200.00</w:t>
            </w:r>
          </w:p>
        </w:tc>
      </w:tr>
      <w:tr w:rsidR="00730484" w:rsidRPr="00565166" w14:paraId="7F17A65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E1F3189"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02/12/25</w:t>
            </w:r>
          </w:p>
        </w:tc>
        <w:tc>
          <w:tcPr>
            <w:tcW w:w="4839" w:type="dxa"/>
            <w:gridSpan w:val="2"/>
            <w:tcBorders>
              <w:top w:val="nil"/>
            </w:tcBorders>
            <w:vAlign w:val="center"/>
          </w:tcPr>
          <w:p w14:paraId="7DBC2E15"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Ffion Nolwenn – Underhill Changing Rooms Mural</w:t>
            </w:r>
          </w:p>
        </w:tc>
        <w:tc>
          <w:tcPr>
            <w:tcW w:w="1519" w:type="dxa"/>
            <w:gridSpan w:val="2"/>
            <w:tcBorders>
              <w:top w:val="nil"/>
            </w:tcBorders>
            <w:vAlign w:val="center"/>
          </w:tcPr>
          <w:p w14:paraId="3740C940"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805.00</w:t>
            </w:r>
          </w:p>
        </w:tc>
        <w:tc>
          <w:tcPr>
            <w:tcW w:w="1451" w:type="dxa"/>
            <w:gridSpan w:val="3"/>
            <w:tcBorders>
              <w:top w:val="nil"/>
              <w:bottom w:val="nil"/>
            </w:tcBorders>
            <w:vAlign w:val="center"/>
          </w:tcPr>
          <w:p w14:paraId="4B756C33"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2C4B318"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805.00</w:t>
            </w:r>
          </w:p>
        </w:tc>
      </w:tr>
      <w:tr w:rsidR="00730484" w:rsidRPr="00565166" w14:paraId="14AD0DD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956275C"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03/12/25</w:t>
            </w:r>
          </w:p>
        </w:tc>
        <w:tc>
          <w:tcPr>
            <w:tcW w:w="4839" w:type="dxa"/>
            <w:gridSpan w:val="2"/>
            <w:tcBorders>
              <w:top w:val="nil"/>
            </w:tcBorders>
          </w:tcPr>
          <w:p w14:paraId="0930CBB8"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 xml:space="preserve">Craftsea Bauble Painting – Oystermouth Christmas Party </w:t>
            </w:r>
          </w:p>
        </w:tc>
        <w:tc>
          <w:tcPr>
            <w:tcW w:w="1519" w:type="dxa"/>
            <w:gridSpan w:val="2"/>
            <w:tcBorders>
              <w:top w:val="nil"/>
            </w:tcBorders>
            <w:vAlign w:val="center"/>
          </w:tcPr>
          <w:p w14:paraId="3003F669"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525.00</w:t>
            </w:r>
          </w:p>
        </w:tc>
        <w:tc>
          <w:tcPr>
            <w:tcW w:w="1451" w:type="dxa"/>
            <w:gridSpan w:val="3"/>
            <w:tcBorders>
              <w:top w:val="nil"/>
              <w:bottom w:val="nil"/>
            </w:tcBorders>
            <w:vAlign w:val="center"/>
          </w:tcPr>
          <w:p w14:paraId="2310E633"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105.00</w:t>
            </w:r>
          </w:p>
        </w:tc>
        <w:tc>
          <w:tcPr>
            <w:tcW w:w="1562" w:type="dxa"/>
            <w:gridSpan w:val="2"/>
            <w:tcBorders>
              <w:top w:val="nil"/>
              <w:right w:val="nil"/>
            </w:tcBorders>
            <w:vAlign w:val="center"/>
          </w:tcPr>
          <w:p w14:paraId="5A5BF403"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630.00</w:t>
            </w:r>
          </w:p>
        </w:tc>
      </w:tr>
      <w:tr w:rsidR="00730484" w:rsidRPr="00565166" w14:paraId="79F47F09"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DF93A36"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03/12/25</w:t>
            </w:r>
          </w:p>
        </w:tc>
        <w:tc>
          <w:tcPr>
            <w:tcW w:w="4839" w:type="dxa"/>
            <w:gridSpan w:val="2"/>
            <w:tcBorders>
              <w:top w:val="nil"/>
            </w:tcBorders>
            <w:vAlign w:val="center"/>
          </w:tcPr>
          <w:p w14:paraId="6D3B1789"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Baywood Quilters – West Cross Pantry Aprons</w:t>
            </w:r>
          </w:p>
        </w:tc>
        <w:tc>
          <w:tcPr>
            <w:tcW w:w="1519" w:type="dxa"/>
            <w:gridSpan w:val="2"/>
            <w:tcBorders>
              <w:top w:val="nil"/>
            </w:tcBorders>
            <w:vAlign w:val="center"/>
          </w:tcPr>
          <w:p w14:paraId="0F02CE85"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30.00</w:t>
            </w:r>
          </w:p>
        </w:tc>
        <w:tc>
          <w:tcPr>
            <w:tcW w:w="1451" w:type="dxa"/>
            <w:gridSpan w:val="3"/>
            <w:tcBorders>
              <w:top w:val="nil"/>
              <w:bottom w:val="nil"/>
            </w:tcBorders>
            <w:vAlign w:val="center"/>
          </w:tcPr>
          <w:p w14:paraId="79B97F95"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C606AF7"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30.00</w:t>
            </w:r>
          </w:p>
        </w:tc>
      </w:tr>
      <w:tr w:rsidR="00730484" w:rsidRPr="00565166" w14:paraId="1C7DED1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3BA7F65"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vAlign w:val="center"/>
          </w:tcPr>
          <w:p w14:paraId="14B61ABD"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Daniel Stockton – Oystermouth Xmas Party</w:t>
            </w:r>
          </w:p>
        </w:tc>
        <w:tc>
          <w:tcPr>
            <w:tcW w:w="1519" w:type="dxa"/>
            <w:gridSpan w:val="2"/>
            <w:tcBorders>
              <w:top w:val="nil"/>
            </w:tcBorders>
            <w:vAlign w:val="center"/>
          </w:tcPr>
          <w:p w14:paraId="292C7E5B"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120.00</w:t>
            </w:r>
          </w:p>
        </w:tc>
        <w:tc>
          <w:tcPr>
            <w:tcW w:w="1451" w:type="dxa"/>
            <w:gridSpan w:val="3"/>
            <w:tcBorders>
              <w:top w:val="nil"/>
              <w:bottom w:val="nil"/>
            </w:tcBorders>
            <w:vAlign w:val="center"/>
          </w:tcPr>
          <w:p w14:paraId="2AF83DA7"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10620C48"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120.00</w:t>
            </w:r>
          </w:p>
        </w:tc>
      </w:tr>
      <w:tr w:rsidR="00730484" w:rsidRPr="00565166" w14:paraId="5F2E115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5FE4BE7" w14:textId="77777777" w:rsidR="00730484" w:rsidRDefault="00730484" w:rsidP="002E77A8">
            <w:pPr>
              <w:spacing w:line="300" w:lineRule="atLeast"/>
              <w:jc w:val="right"/>
              <w:rPr>
                <w:rFonts w:ascii="Verdana" w:hAnsi="Verdana" w:cs="Arial Narrow"/>
                <w:sz w:val="22"/>
                <w:szCs w:val="22"/>
              </w:rPr>
            </w:pPr>
            <w:r w:rsidRPr="00A458D8">
              <w:rPr>
                <w:rFonts w:ascii="Verdana" w:hAnsi="Verdana" w:cs="Arial Narrow"/>
                <w:sz w:val="22"/>
                <w:szCs w:val="22"/>
              </w:rPr>
              <w:t>05/12/25</w:t>
            </w:r>
          </w:p>
        </w:tc>
        <w:tc>
          <w:tcPr>
            <w:tcW w:w="4839" w:type="dxa"/>
            <w:gridSpan w:val="2"/>
            <w:tcBorders>
              <w:top w:val="nil"/>
            </w:tcBorders>
            <w:vAlign w:val="center"/>
          </w:tcPr>
          <w:p w14:paraId="27B292A5" w14:textId="77777777" w:rsidR="00730484" w:rsidRPr="00BC3702" w:rsidRDefault="00730484" w:rsidP="002E77A8">
            <w:pPr>
              <w:spacing w:line="300" w:lineRule="atLeast"/>
              <w:rPr>
                <w:rFonts w:ascii="Verdana" w:hAnsi="Verdana" w:cs="Arial Narrow"/>
                <w:sz w:val="22"/>
                <w:szCs w:val="22"/>
              </w:rPr>
            </w:pPr>
            <w:r>
              <w:rPr>
                <w:rFonts w:ascii="Verdana" w:hAnsi="Verdana" w:cs="Arial Narrow"/>
                <w:sz w:val="22"/>
                <w:szCs w:val="22"/>
              </w:rPr>
              <w:t>Cllrs Sara &amp; Phil Keeton – West Cross Hub 28/11/2025</w:t>
            </w:r>
          </w:p>
        </w:tc>
        <w:tc>
          <w:tcPr>
            <w:tcW w:w="1519" w:type="dxa"/>
            <w:gridSpan w:val="2"/>
            <w:tcBorders>
              <w:top w:val="nil"/>
            </w:tcBorders>
            <w:vAlign w:val="center"/>
          </w:tcPr>
          <w:p w14:paraId="08B0807D"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15.45</w:t>
            </w:r>
          </w:p>
        </w:tc>
        <w:tc>
          <w:tcPr>
            <w:tcW w:w="1451" w:type="dxa"/>
            <w:gridSpan w:val="3"/>
            <w:tcBorders>
              <w:top w:val="nil"/>
              <w:bottom w:val="nil"/>
            </w:tcBorders>
            <w:vAlign w:val="center"/>
          </w:tcPr>
          <w:p w14:paraId="763DE5E4"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3FA95BA8"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15.45</w:t>
            </w:r>
          </w:p>
        </w:tc>
      </w:tr>
      <w:tr w:rsidR="00730484" w:rsidRPr="00565166" w14:paraId="211651C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55D6572"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vAlign w:val="center"/>
          </w:tcPr>
          <w:p w14:paraId="6B098A86"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Cloudy IT – IT Support</w:t>
            </w:r>
          </w:p>
        </w:tc>
        <w:tc>
          <w:tcPr>
            <w:tcW w:w="1519" w:type="dxa"/>
            <w:gridSpan w:val="2"/>
            <w:tcBorders>
              <w:top w:val="nil"/>
            </w:tcBorders>
            <w:vAlign w:val="center"/>
          </w:tcPr>
          <w:p w14:paraId="681414CA"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507.65</w:t>
            </w:r>
          </w:p>
        </w:tc>
        <w:tc>
          <w:tcPr>
            <w:tcW w:w="1451" w:type="dxa"/>
            <w:gridSpan w:val="3"/>
            <w:tcBorders>
              <w:top w:val="nil"/>
              <w:bottom w:val="nil"/>
            </w:tcBorders>
            <w:vAlign w:val="center"/>
          </w:tcPr>
          <w:p w14:paraId="656E689D" w14:textId="77777777" w:rsidR="00730484" w:rsidRDefault="00730484" w:rsidP="002E77A8">
            <w:pPr>
              <w:spacing w:line="300" w:lineRule="atLeast"/>
              <w:jc w:val="right"/>
              <w:rPr>
                <w:rFonts w:ascii="Verdana" w:hAnsi="Verdana" w:cs="Arial Narrow"/>
                <w:sz w:val="22"/>
                <w:szCs w:val="22"/>
              </w:rPr>
            </w:pPr>
            <w:r>
              <w:rPr>
                <w:rFonts w:ascii="Verdana" w:hAnsi="Verdana" w:cs="Arial Narrow"/>
                <w:sz w:val="22"/>
                <w:szCs w:val="22"/>
              </w:rPr>
              <w:t>101.53</w:t>
            </w:r>
          </w:p>
        </w:tc>
        <w:tc>
          <w:tcPr>
            <w:tcW w:w="1562" w:type="dxa"/>
            <w:gridSpan w:val="2"/>
            <w:tcBorders>
              <w:top w:val="nil"/>
              <w:right w:val="nil"/>
            </w:tcBorders>
            <w:vAlign w:val="center"/>
          </w:tcPr>
          <w:p w14:paraId="57B04A11" w14:textId="77777777" w:rsidR="00730484" w:rsidRPr="00182931" w:rsidRDefault="00730484" w:rsidP="002E77A8">
            <w:pPr>
              <w:spacing w:line="300" w:lineRule="atLeast"/>
              <w:jc w:val="right"/>
              <w:rPr>
                <w:rFonts w:ascii="Verdana" w:hAnsi="Verdana" w:cs="Arial Narrow"/>
                <w:sz w:val="22"/>
                <w:szCs w:val="22"/>
              </w:rPr>
            </w:pPr>
            <w:r w:rsidRPr="00182931">
              <w:rPr>
                <w:rFonts w:ascii="Verdana" w:hAnsi="Verdana" w:cs="Arial Narrow"/>
                <w:sz w:val="22"/>
                <w:szCs w:val="22"/>
              </w:rPr>
              <w:t>609.18</w:t>
            </w:r>
          </w:p>
        </w:tc>
      </w:tr>
      <w:tr w:rsidR="00730484" w:rsidRPr="00565166" w14:paraId="1F6D34E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04B424F"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123BD1C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Mumbles Baptist Church – Grant </w:t>
            </w:r>
          </w:p>
        </w:tc>
        <w:tc>
          <w:tcPr>
            <w:tcW w:w="1519" w:type="dxa"/>
            <w:gridSpan w:val="2"/>
            <w:tcBorders>
              <w:top w:val="nil"/>
            </w:tcBorders>
            <w:vAlign w:val="center"/>
          </w:tcPr>
          <w:p w14:paraId="1BEC7E1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500.00</w:t>
            </w:r>
          </w:p>
        </w:tc>
        <w:tc>
          <w:tcPr>
            <w:tcW w:w="1451" w:type="dxa"/>
            <w:gridSpan w:val="3"/>
            <w:tcBorders>
              <w:top w:val="nil"/>
            </w:tcBorders>
            <w:vAlign w:val="center"/>
          </w:tcPr>
          <w:p w14:paraId="5AAEF3C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4CBF471"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500.00</w:t>
            </w:r>
          </w:p>
        </w:tc>
      </w:tr>
      <w:tr w:rsidR="00730484" w:rsidRPr="00565166" w14:paraId="42E3372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B93F91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36C8639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Beverley Rogers – S of M Swansea Museum Book Fayre Table</w:t>
            </w:r>
          </w:p>
        </w:tc>
        <w:tc>
          <w:tcPr>
            <w:tcW w:w="1519" w:type="dxa"/>
            <w:gridSpan w:val="2"/>
            <w:tcBorders>
              <w:top w:val="nil"/>
            </w:tcBorders>
            <w:vAlign w:val="center"/>
          </w:tcPr>
          <w:p w14:paraId="40A0749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5.00</w:t>
            </w:r>
          </w:p>
        </w:tc>
        <w:tc>
          <w:tcPr>
            <w:tcW w:w="1451" w:type="dxa"/>
            <w:gridSpan w:val="3"/>
            <w:tcBorders>
              <w:top w:val="nil"/>
            </w:tcBorders>
            <w:vAlign w:val="center"/>
          </w:tcPr>
          <w:p w14:paraId="66A5803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633F8F8"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5.00</w:t>
            </w:r>
          </w:p>
        </w:tc>
      </w:tr>
      <w:tr w:rsidR="00730484" w:rsidRPr="00565166" w14:paraId="4916F07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1C6E2B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08/12/25</w:t>
            </w:r>
          </w:p>
        </w:tc>
        <w:tc>
          <w:tcPr>
            <w:tcW w:w="4839" w:type="dxa"/>
            <w:gridSpan w:val="2"/>
            <w:tcBorders>
              <w:top w:val="nil"/>
            </w:tcBorders>
          </w:tcPr>
          <w:p w14:paraId="65F3D494"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M&amp;S - Coffee with Friends 09/12/2025</w:t>
            </w:r>
          </w:p>
        </w:tc>
        <w:tc>
          <w:tcPr>
            <w:tcW w:w="1519" w:type="dxa"/>
            <w:gridSpan w:val="2"/>
            <w:tcBorders>
              <w:top w:val="nil"/>
            </w:tcBorders>
            <w:vAlign w:val="center"/>
          </w:tcPr>
          <w:p w14:paraId="562F0CA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16.40</w:t>
            </w:r>
          </w:p>
        </w:tc>
        <w:tc>
          <w:tcPr>
            <w:tcW w:w="1451" w:type="dxa"/>
            <w:gridSpan w:val="3"/>
            <w:tcBorders>
              <w:top w:val="nil"/>
            </w:tcBorders>
            <w:vAlign w:val="center"/>
          </w:tcPr>
          <w:p w14:paraId="6605492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3D4E30A"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16.40</w:t>
            </w:r>
          </w:p>
        </w:tc>
      </w:tr>
      <w:tr w:rsidR="00730484" w:rsidRPr="00565166" w14:paraId="6FB5BBD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013EC8F"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09/12/25</w:t>
            </w:r>
          </w:p>
        </w:tc>
        <w:tc>
          <w:tcPr>
            <w:tcW w:w="4839" w:type="dxa"/>
            <w:gridSpan w:val="2"/>
            <w:tcBorders>
              <w:top w:val="nil"/>
            </w:tcBorders>
          </w:tcPr>
          <w:p w14:paraId="6766EFE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Booker – West Cross Pantry Supplies</w:t>
            </w:r>
          </w:p>
        </w:tc>
        <w:tc>
          <w:tcPr>
            <w:tcW w:w="1519" w:type="dxa"/>
            <w:gridSpan w:val="2"/>
            <w:tcBorders>
              <w:top w:val="nil"/>
            </w:tcBorders>
            <w:vAlign w:val="center"/>
          </w:tcPr>
          <w:p w14:paraId="730F705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330.50</w:t>
            </w:r>
          </w:p>
        </w:tc>
        <w:tc>
          <w:tcPr>
            <w:tcW w:w="1451" w:type="dxa"/>
            <w:gridSpan w:val="3"/>
            <w:tcBorders>
              <w:top w:val="nil"/>
            </w:tcBorders>
            <w:vAlign w:val="center"/>
          </w:tcPr>
          <w:p w14:paraId="32550B7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3A518D1"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330.50</w:t>
            </w:r>
          </w:p>
        </w:tc>
      </w:tr>
      <w:tr w:rsidR="00730484" w:rsidRPr="00565166" w14:paraId="26E64B6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9F38CCF"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09/12/25</w:t>
            </w:r>
          </w:p>
        </w:tc>
        <w:tc>
          <w:tcPr>
            <w:tcW w:w="4839" w:type="dxa"/>
            <w:gridSpan w:val="2"/>
            <w:tcBorders>
              <w:top w:val="nil"/>
            </w:tcBorders>
          </w:tcPr>
          <w:p w14:paraId="7F6D9E1D"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M&amp;S - Coffee with Friends 09/12/2025</w:t>
            </w:r>
          </w:p>
        </w:tc>
        <w:tc>
          <w:tcPr>
            <w:tcW w:w="1519" w:type="dxa"/>
            <w:gridSpan w:val="2"/>
            <w:tcBorders>
              <w:top w:val="nil"/>
            </w:tcBorders>
            <w:vAlign w:val="center"/>
          </w:tcPr>
          <w:p w14:paraId="2B57B23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1.20</w:t>
            </w:r>
          </w:p>
        </w:tc>
        <w:tc>
          <w:tcPr>
            <w:tcW w:w="1451" w:type="dxa"/>
            <w:gridSpan w:val="3"/>
            <w:tcBorders>
              <w:top w:val="nil"/>
            </w:tcBorders>
            <w:vAlign w:val="center"/>
          </w:tcPr>
          <w:p w14:paraId="5E5D1FE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359EC487"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1.20</w:t>
            </w:r>
          </w:p>
        </w:tc>
      </w:tr>
      <w:tr w:rsidR="00730484" w:rsidRPr="00565166" w14:paraId="64FF9BC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BE8936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546AB09A"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Hire of Baywood Community Centre – West Cross Pantry</w:t>
            </w:r>
          </w:p>
        </w:tc>
        <w:tc>
          <w:tcPr>
            <w:tcW w:w="1519" w:type="dxa"/>
            <w:gridSpan w:val="2"/>
            <w:tcBorders>
              <w:top w:val="nil"/>
            </w:tcBorders>
            <w:vAlign w:val="center"/>
          </w:tcPr>
          <w:p w14:paraId="1C05DEFC"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39.00</w:t>
            </w:r>
          </w:p>
        </w:tc>
        <w:tc>
          <w:tcPr>
            <w:tcW w:w="1451" w:type="dxa"/>
            <w:gridSpan w:val="3"/>
            <w:tcBorders>
              <w:top w:val="nil"/>
            </w:tcBorders>
            <w:vAlign w:val="center"/>
          </w:tcPr>
          <w:p w14:paraId="284837A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58AB2F0"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39.00</w:t>
            </w:r>
          </w:p>
        </w:tc>
      </w:tr>
      <w:tr w:rsidR="00730484" w:rsidRPr="008254FF" w14:paraId="2411295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D07B4B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6BAC1296" w14:textId="77777777" w:rsidR="00730484" w:rsidRPr="008254FF"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Baker Ross – West Cross Christmas Party Craft Items</w:t>
            </w:r>
          </w:p>
        </w:tc>
        <w:tc>
          <w:tcPr>
            <w:tcW w:w="1519" w:type="dxa"/>
            <w:gridSpan w:val="2"/>
            <w:tcBorders>
              <w:top w:val="nil"/>
            </w:tcBorders>
            <w:vAlign w:val="center"/>
          </w:tcPr>
          <w:p w14:paraId="43520359" w14:textId="77777777" w:rsidR="00730484" w:rsidRPr="008254FF"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88.96</w:t>
            </w:r>
          </w:p>
        </w:tc>
        <w:tc>
          <w:tcPr>
            <w:tcW w:w="1451" w:type="dxa"/>
            <w:gridSpan w:val="3"/>
            <w:tcBorders>
              <w:top w:val="nil"/>
            </w:tcBorders>
            <w:vAlign w:val="center"/>
          </w:tcPr>
          <w:p w14:paraId="3C5734BD" w14:textId="77777777" w:rsidR="00730484" w:rsidRPr="008254FF"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17.79</w:t>
            </w:r>
          </w:p>
        </w:tc>
        <w:tc>
          <w:tcPr>
            <w:tcW w:w="1562" w:type="dxa"/>
            <w:gridSpan w:val="2"/>
            <w:tcBorders>
              <w:top w:val="nil"/>
              <w:right w:val="nil"/>
            </w:tcBorders>
            <w:vAlign w:val="center"/>
          </w:tcPr>
          <w:p w14:paraId="788F1478"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106.75</w:t>
            </w:r>
          </w:p>
        </w:tc>
      </w:tr>
      <w:tr w:rsidR="00730484" w:rsidRPr="00565166" w14:paraId="766917B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16AEDA7"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sidRPr="003D6552">
              <w:rPr>
                <w:rFonts w:ascii="Verdana" w:hAnsi="Verdana" w:cs="Arial Narrow"/>
                <w:sz w:val="22"/>
                <w:szCs w:val="22"/>
              </w:rPr>
              <w:t>12/12/25</w:t>
            </w:r>
          </w:p>
        </w:tc>
        <w:tc>
          <w:tcPr>
            <w:tcW w:w="4839" w:type="dxa"/>
            <w:gridSpan w:val="2"/>
            <w:tcBorders>
              <w:top w:val="nil"/>
            </w:tcBorders>
          </w:tcPr>
          <w:p w14:paraId="3E2C08B8" w14:textId="77777777" w:rsidR="00730484" w:rsidRPr="00FA4902"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Diane Athernought – Office Milk 09/12/2025</w:t>
            </w:r>
          </w:p>
        </w:tc>
        <w:tc>
          <w:tcPr>
            <w:tcW w:w="1519" w:type="dxa"/>
            <w:gridSpan w:val="2"/>
            <w:tcBorders>
              <w:top w:val="nil"/>
            </w:tcBorders>
            <w:vAlign w:val="center"/>
          </w:tcPr>
          <w:p w14:paraId="3A5747A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0.85</w:t>
            </w:r>
          </w:p>
        </w:tc>
        <w:tc>
          <w:tcPr>
            <w:tcW w:w="1451" w:type="dxa"/>
            <w:gridSpan w:val="3"/>
            <w:tcBorders>
              <w:top w:val="nil"/>
            </w:tcBorders>
            <w:vAlign w:val="center"/>
          </w:tcPr>
          <w:p w14:paraId="416465C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43A0444D"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0.85</w:t>
            </w:r>
          </w:p>
        </w:tc>
      </w:tr>
      <w:tr w:rsidR="00730484" w:rsidRPr="00565166" w14:paraId="4A0B72C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8C0785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4AD6655F" w14:textId="77777777" w:rsidR="00730484" w:rsidRPr="00FA4902"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Cllr Sara Keeton</w:t>
            </w:r>
            <w:r w:rsidRPr="00FA4902">
              <w:rPr>
                <w:rFonts w:ascii="Verdana" w:hAnsi="Verdana" w:cs="Arial Narrow"/>
                <w:sz w:val="22"/>
                <w:szCs w:val="22"/>
              </w:rPr>
              <w:t xml:space="preserve"> - West Cross Christmas Party </w:t>
            </w:r>
            <w:r>
              <w:rPr>
                <w:rFonts w:ascii="Verdana" w:hAnsi="Verdana" w:cs="Arial Narrow"/>
                <w:sz w:val="22"/>
                <w:szCs w:val="22"/>
              </w:rPr>
              <w:t>W</w:t>
            </w:r>
            <w:r w:rsidRPr="00FA4902">
              <w:rPr>
                <w:rFonts w:ascii="Verdana" w:hAnsi="Verdana" w:cs="Arial Narrow"/>
                <w:sz w:val="22"/>
                <w:szCs w:val="22"/>
              </w:rPr>
              <w:t xml:space="preserve">rapping Paper  </w:t>
            </w:r>
          </w:p>
        </w:tc>
        <w:tc>
          <w:tcPr>
            <w:tcW w:w="1519" w:type="dxa"/>
            <w:gridSpan w:val="2"/>
            <w:tcBorders>
              <w:top w:val="nil"/>
            </w:tcBorders>
            <w:vAlign w:val="center"/>
          </w:tcPr>
          <w:p w14:paraId="1DFBC25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9.24</w:t>
            </w:r>
          </w:p>
        </w:tc>
        <w:tc>
          <w:tcPr>
            <w:tcW w:w="1451" w:type="dxa"/>
            <w:gridSpan w:val="3"/>
            <w:tcBorders>
              <w:top w:val="nil"/>
            </w:tcBorders>
            <w:vAlign w:val="center"/>
          </w:tcPr>
          <w:p w14:paraId="5E5B020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6469CDDD"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9.24</w:t>
            </w:r>
          </w:p>
        </w:tc>
      </w:tr>
      <w:tr w:rsidR="00730484" w:rsidRPr="00565166" w14:paraId="68D06BB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43EE77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sidRPr="00E7086D">
              <w:rPr>
                <w:rFonts w:ascii="Verdana" w:hAnsi="Verdana" w:cs="Arial Narrow"/>
                <w:sz w:val="22"/>
                <w:szCs w:val="22"/>
              </w:rPr>
              <w:t>12/12/25</w:t>
            </w:r>
          </w:p>
        </w:tc>
        <w:tc>
          <w:tcPr>
            <w:tcW w:w="4839" w:type="dxa"/>
            <w:gridSpan w:val="2"/>
            <w:tcBorders>
              <w:top w:val="nil"/>
            </w:tcBorders>
          </w:tcPr>
          <w:p w14:paraId="6C421897"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Cllr Sara Keeton - West Cross Warm Hub Food Supplies 05/12/2025</w:t>
            </w:r>
          </w:p>
        </w:tc>
        <w:tc>
          <w:tcPr>
            <w:tcW w:w="1519" w:type="dxa"/>
            <w:gridSpan w:val="2"/>
            <w:tcBorders>
              <w:top w:val="nil"/>
            </w:tcBorders>
            <w:vAlign w:val="center"/>
          </w:tcPr>
          <w:p w14:paraId="3EB655B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27.65</w:t>
            </w:r>
          </w:p>
        </w:tc>
        <w:tc>
          <w:tcPr>
            <w:tcW w:w="1451" w:type="dxa"/>
            <w:gridSpan w:val="3"/>
            <w:tcBorders>
              <w:top w:val="nil"/>
            </w:tcBorders>
            <w:vAlign w:val="center"/>
          </w:tcPr>
          <w:p w14:paraId="74020C1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D96AF51"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27.65</w:t>
            </w:r>
          </w:p>
        </w:tc>
      </w:tr>
      <w:tr w:rsidR="00730484" w:rsidRPr="00565166" w14:paraId="612E138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EC0917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5C9A2B9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The Victoria Inn – Grant </w:t>
            </w:r>
          </w:p>
        </w:tc>
        <w:tc>
          <w:tcPr>
            <w:tcW w:w="1519" w:type="dxa"/>
            <w:gridSpan w:val="2"/>
            <w:tcBorders>
              <w:top w:val="nil"/>
            </w:tcBorders>
            <w:vAlign w:val="center"/>
          </w:tcPr>
          <w:p w14:paraId="218849F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500.00</w:t>
            </w:r>
          </w:p>
        </w:tc>
        <w:tc>
          <w:tcPr>
            <w:tcW w:w="1451" w:type="dxa"/>
            <w:gridSpan w:val="3"/>
            <w:tcBorders>
              <w:top w:val="nil"/>
            </w:tcBorders>
            <w:vAlign w:val="center"/>
          </w:tcPr>
          <w:p w14:paraId="048AE62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FABE99D"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500.00</w:t>
            </w:r>
          </w:p>
        </w:tc>
      </w:tr>
      <w:tr w:rsidR="00730484" w:rsidRPr="00565166" w14:paraId="1C38373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FAF5C8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457CD1D9"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Mumbles Croquet Club - Grant</w:t>
            </w:r>
          </w:p>
        </w:tc>
        <w:tc>
          <w:tcPr>
            <w:tcW w:w="1519" w:type="dxa"/>
            <w:gridSpan w:val="2"/>
            <w:tcBorders>
              <w:top w:val="nil"/>
            </w:tcBorders>
            <w:vAlign w:val="center"/>
          </w:tcPr>
          <w:p w14:paraId="608B5DE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656.77</w:t>
            </w:r>
          </w:p>
        </w:tc>
        <w:tc>
          <w:tcPr>
            <w:tcW w:w="1451" w:type="dxa"/>
            <w:gridSpan w:val="3"/>
            <w:tcBorders>
              <w:top w:val="nil"/>
            </w:tcBorders>
            <w:vAlign w:val="center"/>
          </w:tcPr>
          <w:p w14:paraId="5D9D57B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83B7659"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656.77</w:t>
            </w:r>
          </w:p>
        </w:tc>
      </w:tr>
      <w:tr w:rsidR="00730484" w:rsidRPr="00565166" w14:paraId="267DC21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3ABB8D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5DDFB56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Jules Wagstaff – West Cross Community Hub – Wreath Making Tutor</w:t>
            </w:r>
          </w:p>
        </w:tc>
        <w:tc>
          <w:tcPr>
            <w:tcW w:w="1519" w:type="dxa"/>
            <w:gridSpan w:val="2"/>
            <w:tcBorders>
              <w:top w:val="nil"/>
            </w:tcBorders>
            <w:vAlign w:val="center"/>
          </w:tcPr>
          <w:p w14:paraId="6A3DFB7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180.00</w:t>
            </w:r>
          </w:p>
        </w:tc>
        <w:tc>
          <w:tcPr>
            <w:tcW w:w="1451" w:type="dxa"/>
            <w:gridSpan w:val="3"/>
            <w:tcBorders>
              <w:top w:val="nil"/>
            </w:tcBorders>
            <w:vAlign w:val="center"/>
          </w:tcPr>
          <w:p w14:paraId="66E4EB0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71973D6"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180.00</w:t>
            </w:r>
          </w:p>
        </w:tc>
      </w:tr>
      <w:tr w:rsidR="00730484" w:rsidRPr="00565166" w14:paraId="292F6E9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18BD52E"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2C7E23F9"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Beverley Rogers – Heritage Co-ordinator November 2025</w:t>
            </w:r>
          </w:p>
        </w:tc>
        <w:tc>
          <w:tcPr>
            <w:tcW w:w="1519" w:type="dxa"/>
            <w:gridSpan w:val="2"/>
            <w:tcBorders>
              <w:top w:val="nil"/>
            </w:tcBorders>
            <w:vAlign w:val="center"/>
          </w:tcPr>
          <w:p w14:paraId="7E36CE4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1,100.00</w:t>
            </w:r>
          </w:p>
        </w:tc>
        <w:tc>
          <w:tcPr>
            <w:tcW w:w="1451" w:type="dxa"/>
            <w:gridSpan w:val="3"/>
            <w:tcBorders>
              <w:top w:val="nil"/>
            </w:tcBorders>
            <w:vAlign w:val="center"/>
          </w:tcPr>
          <w:p w14:paraId="1793D32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1D177D52"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1,100.00</w:t>
            </w:r>
          </w:p>
        </w:tc>
      </w:tr>
      <w:tr w:rsidR="00730484" w:rsidRPr="00565166" w14:paraId="63DE961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BB2220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1BCFF62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Phil Slater - Bug Hotel (Cllr Helen Nelson Individual Fund)</w:t>
            </w:r>
          </w:p>
        </w:tc>
        <w:tc>
          <w:tcPr>
            <w:tcW w:w="1519" w:type="dxa"/>
            <w:gridSpan w:val="2"/>
            <w:tcBorders>
              <w:top w:val="nil"/>
            </w:tcBorders>
            <w:vAlign w:val="center"/>
          </w:tcPr>
          <w:p w14:paraId="1422217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30.03</w:t>
            </w:r>
          </w:p>
        </w:tc>
        <w:tc>
          <w:tcPr>
            <w:tcW w:w="1451" w:type="dxa"/>
            <w:gridSpan w:val="3"/>
            <w:tcBorders>
              <w:top w:val="nil"/>
            </w:tcBorders>
            <w:vAlign w:val="center"/>
          </w:tcPr>
          <w:p w14:paraId="7C698A2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7E69492"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30.03</w:t>
            </w:r>
          </w:p>
        </w:tc>
      </w:tr>
      <w:tr w:rsidR="00730484" w:rsidRPr="00565166" w14:paraId="3E102F0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D31676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1B586283"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Amazon – West Cross Christmas Party Tablecloths</w:t>
            </w:r>
          </w:p>
        </w:tc>
        <w:tc>
          <w:tcPr>
            <w:tcW w:w="1519" w:type="dxa"/>
            <w:gridSpan w:val="2"/>
            <w:tcBorders>
              <w:top w:val="nil"/>
            </w:tcBorders>
            <w:vAlign w:val="center"/>
          </w:tcPr>
          <w:p w14:paraId="28C806B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27.84</w:t>
            </w:r>
          </w:p>
        </w:tc>
        <w:tc>
          <w:tcPr>
            <w:tcW w:w="1451" w:type="dxa"/>
            <w:gridSpan w:val="3"/>
            <w:tcBorders>
              <w:top w:val="nil"/>
            </w:tcBorders>
            <w:vAlign w:val="center"/>
          </w:tcPr>
          <w:p w14:paraId="1CB787FC"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5.60</w:t>
            </w:r>
          </w:p>
        </w:tc>
        <w:tc>
          <w:tcPr>
            <w:tcW w:w="1562" w:type="dxa"/>
            <w:gridSpan w:val="2"/>
            <w:tcBorders>
              <w:top w:val="nil"/>
              <w:right w:val="nil"/>
            </w:tcBorders>
            <w:vAlign w:val="center"/>
          </w:tcPr>
          <w:p w14:paraId="47E883AC"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33.44</w:t>
            </w:r>
          </w:p>
        </w:tc>
      </w:tr>
      <w:tr w:rsidR="00730484" w:rsidRPr="00565166" w14:paraId="6C7B8E3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DE82B2F"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15/12/25</w:t>
            </w:r>
          </w:p>
        </w:tc>
        <w:tc>
          <w:tcPr>
            <w:tcW w:w="4839" w:type="dxa"/>
            <w:gridSpan w:val="2"/>
            <w:tcBorders>
              <w:top w:val="nil"/>
            </w:tcBorders>
          </w:tcPr>
          <w:p w14:paraId="1ECD5A2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Aldi – Christmas Hampers</w:t>
            </w:r>
          </w:p>
        </w:tc>
        <w:tc>
          <w:tcPr>
            <w:tcW w:w="1519" w:type="dxa"/>
            <w:gridSpan w:val="2"/>
            <w:tcBorders>
              <w:top w:val="nil"/>
            </w:tcBorders>
            <w:vAlign w:val="center"/>
          </w:tcPr>
          <w:p w14:paraId="470961B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612.10</w:t>
            </w:r>
          </w:p>
        </w:tc>
        <w:tc>
          <w:tcPr>
            <w:tcW w:w="1451" w:type="dxa"/>
            <w:gridSpan w:val="3"/>
            <w:tcBorders>
              <w:top w:val="nil"/>
            </w:tcBorders>
            <w:vAlign w:val="center"/>
          </w:tcPr>
          <w:p w14:paraId="4DF67C8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22.40</w:t>
            </w:r>
          </w:p>
        </w:tc>
        <w:tc>
          <w:tcPr>
            <w:tcW w:w="1562" w:type="dxa"/>
            <w:gridSpan w:val="2"/>
            <w:tcBorders>
              <w:top w:val="nil"/>
              <w:right w:val="nil"/>
            </w:tcBorders>
            <w:vAlign w:val="center"/>
          </w:tcPr>
          <w:p w14:paraId="04131E3C"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634.50</w:t>
            </w:r>
          </w:p>
        </w:tc>
      </w:tr>
      <w:tr w:rsidR="00730484" w:rsidRPr="00565166" w14:paraId="67FDB2C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B0B59C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15/12/25</w:t>
            </w:r>
          </w:p>
        </w:tc>
        <w:tc>
          <w:tcPr>
            <w:tcW w:w="4839" w:type="dxa"/>
            <w:gridSpan w:val="2"/>
            <w:tcBorders>
              <w:top w:val="nil"/>
            </w:tcBorders>
          </w:tcPr>
          <w:p w14:paraId="5D7EF423"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B&amp;M – Christmas Hampers</w:t>
            </w:r>
          </w:p>
        </w:tc>
        <w:tc>
          <w:tcPr>
            <w:tcW w:w="1519" w:type="dxa"/>
            <w:gridSpan w:val="2"/>
            <w:tcBorders>
              <w:top w:val="nil"/>
            </w:tcBorders>
            <w:vAlign w:val="center"/>
          </w:tcPr>
          <w:p w14:paraId="6A68D74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165.30</w:t>
            </w:r>
          </w:p>
        </w:tc>
        <w:tc>
          <w:tcPr>
            <w:tcW w:w="1451" w:type="dxa"/>
            <w:gridSpan w:val="3"/>
            <w:tcBorders>
              <w:top w:val="nil"/>
            </w:tcBorders>
            <w:vAlign w:val="center"/>
          </w:tcPr>
          <w:p w14:paraId="5318971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1691954"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165.30</w:t>
            </w:r>
          </w:p>
        </w:tc>
      </w:tr>
      <w:tr w:rsidR="00730484" w:rsidRPr="00565166" w14:paraId="2E01888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ABFB77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15/12/25</w:t>
            </w:r>
          </w:p>
        </w:tc>
        <w:tc>
          <w:tcPr>
            <w:tcW w:w="4839" w:type="dxa"/>
            <w:gridSpan w:val="2"/>
            <w:tcBorders>
              <w:top w:val="nil"/>
            </w:tcBorders>
          </w:tcPr>
          <w:p w14:paraId="77ECF9E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Amazon – West Cross Christmas Party Plastic Tablecloths</w:t>
            </w:r>
          </w:p>
        </w:tc>
        <w:tc>
          <w:tcPr>
            <w:tcW w:w="1519" w:type="dxa"/>
            <w:gridSpan w:val="2"/>
            <w:tcBorders>
              <w:top w:val="nil"/>
            </w:tcBorders>
            <w:vAlign w:val="center"/>
          </w:tcPr>
          <w:p w14:paraId="593D332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17.39</w:t>
            </w:r>
          </w:p>
        </w:tc>
        <w:tc>
          <w:tcPr>
            <w:tcW w:w="1451" w:type="dxa"/>
            <w:gridSpan w:val="3"/>
            <w:tcBorders>
              <w:top w:val="nil"/>
            </w:tcBorders>
            <w:vAlign w:val="center"/>
          </w:tcPr>
          <w:p w14:paraId="1BDFECE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3.48</w:t>
            </w:r>
          </w:p>
        </w:tc>
        <w:tc>
          <w:tcPr>
            <w:tcW w:w="1562" w:type="dxa"/>
            <w:gridSpan w:val="2"/>
            <w:tcBorders>
              <w:top w:val="nil"/>
              <w:right w:val="nil"/>
            </w:tcBorders>
            <w:vAlign w:val="center"/>
          </w:tcPr>
          <w:p w14:paraId="788F56CA"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20.87</w:t>
            </w:r>
          </w:p>
        </w:tc>
      </w:tr>
      <w:tr w:rsidR="00730484" w:rsidRPr="00984D41" w14:paraId="4D908EF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BDF9AB5"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15/12/25</w:t>
            </w:r>
          </w:p>
        </w:tc>
        <w:tc>
          <w:tcPr>
            <w:tcW w:w="4839" w:type="dxa"/>
            <w:gridSpan w:val="2"/>
            <w:tcBorders>
              <w:top w:val="nil"/>
            </w:tcBorders>
          </w:tcPr>
          <w:p w14:paraId="1C3EC84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Giff Gaff– DCO Phone December 2025</w:t>
            </w:r>
          </w:p>
        </w:tc>
        <w:tc>
          <w:tcPr>
            <w:tcW w:w="1519" w:type="dxa"/>
            <w:gridSpan w:val="2"/>
            <w:tcBorders>
              <w:top w:val="nil"/>
            </w:tcBorders>
            <w:vAlign w:val="center"/>
          </w:tcPr>
          <w:p w14:paraId="2F9714CE" w14:textId="77777777" w:rsidR="00730484" w:rsidRPr="00AD0954" w:rsidRDefault="00730484" w:rsidP="002E77A8">
            <w:pPr>
              <w:autoSpaceDE w:val="0"/>
              <w:autoSpaceDN w:val="0"/>
              <w:adjustRightInd w:val="0"/>
              <w:spacing w:line="300" w:lineRule="atLeast"/>
              <w:jc w:val="right"/>
              <w:rPr>
                <w:rFonts w:ascii="Verdana" w:hAnsi="Verdana" w:cs="Arial Narrow"/>
                <w:sz w:val="22"/>
                <w:szCs w:val="22"/>
              </w:rPr>
            </w:pPr>
            <w:r w:rsidRPr="00AD0954">
              <w:rPr>
                <w:rFonts w:ascii="Verdana" w:hAnsi="Verdana" w:cs="Arial Narrow"/>
                <w:sz w:val="22"/>
                <w:szCs w:val="22"/>
              </w:rPr>
              <w:t>5.00</w:t>
            </w:r>
          </w:p>
        </w:tc>
        <w:tc>
          <w:tcPr>
            <w:tcW w:w="1451" w:type="dxa"/>
            <w:gridSpan w:val="3"/>
            <w:tcBorders>
              <w:top w:val="nil"/>
            </w:tcBorders>
            <w:vAlign w:val="center"/>
          </w:tcPr>
          <w:p w14:paraId="5205ECB7" w14:textId="77777777" w:rsidR="00730484" w:rsidRPr="00AD0954" w:rsidRDefault="00730484" w:rsidP="002E77A8">
            <w:pPr>
              <w:autoSpaceDE w:val="0"/>
              <w:autoSpaceDN w:val="0"/>
              <w:adjustRightInd w:val="0"/>
              <w:spacing w:line="300" w:lineRule="atLeast"/>
              <w:jc w:val="right"/>
              <w:rPr>
                <w:rFonts w:ascii="Verdana" w:hAnsi="Verdana" w:cs="Arial Narrow"/>
                <w:sz w:val="22"/>
                <w:szCs w:val="22"/>
              </w:rPr>
            </w:pPr>
            <w:r w:rsidRPr="00AD0954">
              <w:rPr>
                <w:rFonts w:ascii="Verdana" w:hAnsi="Verdana" w:cs="Arial Narrow"/>
                <w:sz w:val="22"/>
                <w:szCs w:val="22"/>
              </w:rPr>
              <w:t>1.00</w:t>
            </w:r>
          </w:p>
        </w:tc>
        <w:tc>
          <w:tcPr>
            <w:tcW w:w="1562" w:type="dxa"/>
            <w:gridSpan w:val="2"/>
            <w:tcBorders>
              <w:top w:val="nil"/>
              <w:right w:val="nil"/>
            </w:tcBorders>
            <w:vAlign w:val="center"/>
          </w:tcPr>
          <w:p w14:paraId="48570611"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6.00</w:t>
            </w:r>
          </w:p>
        </w:tc>
      </w:tr>
      <w:tr w:rsidR="00730484" w:rsidRPr="00565166" w14:paraId="16DA724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DCA97C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16/12/25</w:t>
            </w:r>
          </w:p>
        </w:tc>
        <w:tc>
          <w:tcPr>
            <w:tcW w:w="4839" w:type="dxa"/>
            <w:gridSpan w:val="2"/>
            <w:tcBorders>
              <w:top w:val="nil"/>
            </w:tcBorders>
          </w:tcPr>
          <w:p w14:paraId="202E015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M&amp;S - Coffee with Friends 16/12/2025</w:t>
            </w:r>
          </w:p>
        </w:tc>
        <w:tc>
          <w:tcPr>
            <w:tcW w:w="1519" w:type="dxa"/>
            <w:gridSpan w:val="2"/>
            <w:tcBorders>
              <w:top w:val="nil"/>
            </w:tcBorders>
            <w:vAlign w:val="center"/>
          </w:tcPr>
          <w:p w14:paraId="1FF6421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22.90</w:t>
            </w:r>
          </w:p>
        </w:tc>
        <w:tc>
          <w:tcPr>
            <w:tcW w:w="1451" w:type="dxa"/>
            <w:gridSpan w:val="3"/>
            <w:tcBorders>
              <w:top w:val="nil"/>
            </w:tcBorders>
            <w:vAlign w:val="center"/>
          </w:tcPr>
          <w:p w14:paraId="4552643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4DC69FB" w14:textId="77777777" w:rsidR="00730484" w:rsidRPr="00182931" w:rsidRDefault="00730484" w:rsidP="002E77A8">
            <w:pPr>
              <w:autoSpaceDE w:val="0"/>
              <w:autoSpaceDN w:val="0"/>
              <w:adjustRightInd w:val="0"/>
              <w:spacing w:line="300" w:lineRule="atLeast"/>
              <w:jc w:val="right"/>
              <w:rPr>
                <w:rFonts w:ascii="Verdana" w:hAnsi="Verdana" w:cs="Arial Narrow"/>
                <w:sz w:val="22"/>
                <w:szCs w:val="22"/>
              </w:rPr>
            </w:pPr>
            <w:r w:rsidRPr="00182931">
              <w:rPr>
                <w:rFonts w:ascii="Verdana" w:hAnsi="Verdana" w:cs="Arial Narrow"/>
                <w:sz w:val="22"/>
                <w:szCs w:val="22"/>
              </w:rPr>
              <w:t>22.90</w:t>
            </w:r>
          </w:p>
        </w:tc>
      </w:tr>
      <w:tr w:rsidR="00730484" w:rsidRPr="00565166" w14:paraId="10E90EC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55F4BE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17/12/25</w:t>
            </w:r>
          </w:p>
        </w:tc>
        <w:tc>
          <w:tcPr>
            <w:tcW w:w="4839" w:type="dxa"/>
            <w:gridSpan w:val="2"/>
            <w:tcBorders>
              <w:top w:val="nil"/>
            </w:tcBorders>
          </w:tcPr>
          <w:p w14:paraId="43EF167C"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Aldi – Christmas Hampers</w:t>
            </w:r>
          </w:p>
        </w:tc>
        <w:tc>
          <w:tcPr>
            <w:tcW w:w="1519" w:type="dxa"/>
            <w:gridSpan w:val="2"/>
            <w:tcBorders>
              <w:top w:val="nil"/>
            </w:tcBorders>
            <w:vAlign w:val="center"/>
          </w:tcPr>
          <w:p w14:paraId="463E76C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64.96</w:t>
            </w:r>
          </w:p>
        </w:tc>
        <w:tc>
          <w:tcPr>
            <w:tcW w:w="1451" w:type="dxa"/>
            <w:gridSpan w:val="3"/>
            <w:tcBorders>
              <w:top w:val="nil"/>
            </w:tcBorders>
            <w:vAlign w:val="center"/>
          </w:tcPr>
          <w:p w14:paraId="655F811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6.65</w:t>
            </w:r>
          </w:p>
        </w:tc>
        <w:tc>
          <w:tcPr>
            <w:tcW w:w="1562" w:type="dxa"/>
            <w:gridSpan w:val="2"/>
            <w:tcBorders>
              <w:top w:val="nil"/>
              <w:right w:val="nil"/>
            </w:tcBorders>
            <w:vAlign w:val="center"/>
          </w:tcPr>
          <w:p w14:paraId="1BE73BA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71.61</w:t>
            </w:r>
          </w:p>
        </w:tc>
      </w:tr>
      <w:tr w:rsidR="00730484" w:rsidRPr="00565166" w14:paraId="6B96B64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7E995B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3721F6C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Domino Pizza – West Cross Christmas Party</w:t>
            </w:r>
          </w:p>
        </w:tc>
        <w:tc>
          <w:tcPr>
            <w:tcW w:w="1519" w:type="dxa"/>
            <w:gridSpan w:val="2"/>
            <w:tcBorders>
              <w:top w:val="nil"/>
            </w:tcBorders>
            <w:vAlign w:val="center"/>
          </w:tcPr>
          <w:p w14:paraId="2D062EC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166.66</w:t>
            </w:r>
          </w:p>
        </w:tc>
        <w:tc>
          <w:tcPr>
            <w:tcW w:w="1451" w:type="dxa"/>
            <w:gridSpan w:val="3"/>
            <w:tcBorders>
              <w:top w:val="nil"/>
            </w:tcBorders>
            <w:vAlign w:val="center"/>
          </w:tcPr>
          <w:p w14:paraId="613E52E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33.34</w:t>
            </w:r>
          </w:p>
        </w:tc>
        <w:tc>
          <w:tcPr>
            <w:tcW w:w="1562" w:type="dxa"/>
            <w:gridSpan w:val="2"/>
            <w:tcBorders>
              <w:top w:val="nil"/>
              <w:right w:val="nil"/>
            </w:tcBorders>
            <w:vAlign w:val="center"/>
          </w:tcPr>
          <w:p w14:paraId="2EFE4480"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200.00</w:t>
            </w:r>
          </w:p>
        </w:tc>
      </w:tr>
      <w:tr w:rsidR="00730484" w:rsidRPr="00565166" w14:paraId="68D8077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FDB51C2"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6BDC271C"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Cllrs Sara and Phil Keeton – West Cross Warm Hub 12/12/2025</w:t>
            </w:r>
          </w:p>
        </w:tc>
        <w:tc>
          <w:tcPr>
            <w:tcW w:w="1519" w:type="dxa"/>
            <w:gridSpan w:val="2"/>
            <w:tcBorders>
              <w:top w:val="nil"/>
            </w:tcBorders>
            <w:vAlign w:val="center"/>
          </w:tcPr>
          <w:p w14:paraId="77D560B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4.50</w:t>
            </w:r>
          </w:p>
        </w:tc>
        <w:tc>
          <w:tcPr>
            <w:tcW w:w="1451" w:type="dxa"/>
            <w:gridSpan w:val="3"/>
            <w:tcBorders>
              <w:top w:val="nil"/>
            </w:tcBorders>
            <w:vAlign w:val="center"/>
          </w:tcPr>
          <w:p w14:paraId="4FED57B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F4B5A67"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4.50</w:t>
            </w:r>
          </w:p>
        </w:tc>
      </w:tr>
      <w:tr w:rsidR="00730484" w:rsidRPr="00565166" w14:paraId="64908AD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2A36F92"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12FBF9E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Cllrs Sara and Phil Keeton – West Cross Warm Hub 12/12/2025</w:t>
            </w:r>
          </w:p>
        </w:tc>
        <w:tc>
          <w:tcPr>
            <w:tcW w:w="1519" w:type="dxa"/>
            <w:gridSpan w:val="2"/>
            <w:tcBorders>
              <w:top w:val="nil"/>
            </w:tcBorders>
            <w:vAlign w:val="center"/>
          </w:tcPr>
          <w:p w14:paraId="67ADC4F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32.36</w:t>
            </w:r>
          </w:p>
        </w:tc>
        <w:tc>
          <w:tcPr>
            <w:tcW w:w="1451" w:type="dxa"/>
            <w:gridSpan w:val="3"/>
            <w:tcBorders>
              <w:top w:val="nil"/>
            </w:tcBorders>
            <w:vAlign w:val="center"/>
          </w:tcPr>
          <w:p w14:paraId="10691EB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2BCCA2DC"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32.36</w:t>
            </w:r>
          </w:p>
        </w:tc>
      </w:tr>
      <w:tr w:rsidR="00730484" w:rsidRPr="008E59A3" w14:paraId="0782246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82C424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22/12/25</w:t>
            </w:r>
          </w:p>
        </w:tc>
        <w:tc>
          <w:tcPr>
            <w:tcW w:w="4839" w:type="dxa"/>
            <w:gridSpan w:val="2"/>
            <w:tcBorders>
              <w:top w:val="nil"/>
            </w:tcBorders>
          </w:tcPr>
          <w:p w14:paraId="74F7C9FA" w14:textId="77777777" w:rsidR="00730484" w:rsidRPr="00560008"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Staff Salaries – December 2025</w:t>
            </w:r>
          </w:p>
        </w:tc>
        <w:tc>
          <w:tcPr>
            <w:tcW w:w="1519" w:type="dxa"/>
            <w:gridSpan w:val="2"/>
            <w:tcBorders>
              <w:top w:val="nil"/>
            </w:tcBorders>
            <w:vAlign w:val="center"/>
          </w:tcPr>
          <w:p w14:paraId="610C6565" w14:textId="77777777" w:rsidR="00730484" w:rsidRPr="008E59A3"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11,977.61</w:t>
            </w:r>
          </w:p>
        </w:tc>
        <w:tc>
          <w:tcPr>
            <w:tcW w:w="1451" w:type="dxa"/>
            <w:gridSpan w:val="3"/>
            <w:tcBorders>
              <w:top w:val="nil"/>
            </w:tcBorders>
            <w:vAlign w:val="center"/>
          </w:tcPr>
          <w:p w14:paraId="339AAAFC" w14:textId="77777777" w:rsidR="00730484" w:rsidRPr="008E59A3"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0.00</w:t>
            </w:r>
          </w:p>
        </w:tc>
        <w:tc>
          <w:tcPr>
            <w:tcW w:w="1562" w:type="dxa"/>
            <w:gridSpan w:val="2"/>
            <w:tcBorders>
              <w:top w:val="nil"/>
              <w:right w:val="nil"/>
            </w:tcBorders>
            <w:vAlign w:val="center"/>
          </w:tcPr>
          <w:p w14:paraId="4F9E5079"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lang w:val="fr-FR"/>
              </w:rPr>
            </w:pPr>
            <w:r w:rsidRPr="00A458D8">
              <w:rPr>
                <w:rFonts w:ascii="Verdana" w:hAnsi="Verdana" w:cs="Arial Narrow"/>
                <w:sz w:val="22"/>
                <w:szCs w:val="22"/>
                <w:lang w:val="fr-FR"/>
              </w:rPr>
              <w:t>11,977.61</w:t>
            </w:r>
          </w:p>
        </w:tc>
      </w:tr>
      <w:tr w:rsidR="00730484" w:rsidRPr="008E59A3" w14:paraId="74AE21D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6BA385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22/12/25</w:t>
            </w:r>
          </w:p>
        </w:tc>
        <w:tc>
          <w:tcPr>
            <w:tcW w:w="4839" w:type="dxa"/>
            <w:gridSpan w:val="2"/>
            <w:tcBorders>
              <w:top w:val="nil"/>
            </w:tcBorders>
          </w:tcPr>
          <w:p w14:paraId="5111182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Staff Telephone Allowances – December 2025</w:t>
            </w:r>
          </w:p>
        </w:tc>
        <w:tc>
          <w:tcPr>
            <w:tcW w:w="1519" w:type="dxa"/>
            <w:gridSpan w:val="2"/>
            <w:tcBorders>
              <w:top w:val="nil"/>
            </w:tcBorders>
            <w:vAlign w:val="center"/>
          </w:tcPr>
          <w:p w14:paraId="17D99918" w14:textId="77777777" w:rsidR="00730484"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40.00</w:t>
            </w:r>
          </w:p>
        </w:tc>
        <w:tc>
          <w:tcPr>
            <w:tcW w:w="1451" w:type="dxa"/>
            <w:gridSpan w:val="3"/>
            <w:tcBorders>
              <w:top w:val="nil"/>
            </w:tcBorders>
            <w:vAlign w:val="center"/>
          </w:tcPr>
          <w:p w14:paraId="11D2F547" w14:textId="77777777" w:rsidR="00730484"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0.00</w:t>
            </w:r>
          </w:p>
        </w:tc>
        <w:tc>
          <w:tcPr>
            <w:tcW w:w="1562" w:type="dxa"/>
            <w:gridSpan w:val="2"/>
            <w:tcBorders>
              <w:top w:val="nil"/>
              <w:right w:val="nil"/>
            </w:tcBorders>
            <w:vAlign w:val="center"/>
          </w:tcPr>
          <w:p w14:paraId="65186A2D"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lang w:val="fr-FR"/>
              </w:rPr>
            </w:pPr>
            <w:r w:rsidRPr="00A458D8">
              <w:rPr>
                <w:rFonts w:ascii="Verdana" w:hAnsi="Verdana" w:cs="Arial Narrow"/>
                <w:sz w:val="22"/>
                <w:szCs w:val="22"/>
                <w:lang w:val="fr-FR"/>
              </w:rPr>
              <w:t>40.00</w:t>
            </w:r>
          </w:p>
        </w:tc>
      </w:tr>
      <w:tr w:rsidR="00730484" w:rsidRPr="008E59A3" w14:paraId="6B4F26A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754A7E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22/12/25</w:t>
            </w:r>
          </w:p>
        </w:tc>
        <w:tc>
          <w:tcPr>
            <w:tcW w:w="4839" w:type="dxa"/>
            <w:gridSpan w:val="2"/>
            <w:tcBorders>
              <w:top w:val="nil"/>
            </w:tcBorders>
          </w:tcPr>
          <w:p w14:paraId="65BABD6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Barclaycard December 2925 – see below</w:t>
            </w:r>
          </w:p>
        </w:tc>
        <w:tc>
          <w:tcPr>
            <w:tcW w:w="1519" w:type="dxa"/>
            <w:gridSpan w:val="2"/>
            <w:tcBorders>
              <w:top w:val="nil"/>
            </w:tcBorders>
            <w:vAlign w:val="center"/>
          </w:tcPr>
          <w:p w14:paraId="48013338" w14:textId="77777777" w:rsidR="00730484"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196.57</w:t>
            </w:r>
          </w:p>
        </w:tc>
        <w:tc>
          <w:tcPr>
            <w:tcW w:w="1451" w:type="dxa"/>
            <w:gridSpan w:val="3"/>
            <w:tcBorders>
              <w:top w:val="nil"/>
            </w:tcBorders>
            <w:vAlign w:val="center"/>
          </w:tcPr>
          <w:p w14:paraId="7116CF85" w14:textId="77777777" w:rsidR="00730484" w:rsidRDefault="00730484" w:rsidP="002E77A8">
            <w:pPr>
              <w:autoSpaceDE w:val="0"/>
              <w:autoSpaceDN w:val="0"/>
              <w:adjustRightInd w:val="0"/>
              <w:spacing w:line="300" w:lineRule="atLeast"/>
              <w:jc w:val="right"/>
              <w:rPr>
                <w:rFonts w:ascii="Verdana" w:hAnsi="Verdana" w:cs="Arial Narrow"/>
                <w:sz w:val="22"/>
                <w:szCs w:val="22"/>
                <w:lang w:val="fr-FR"/>
              </w:rPr>
            </w:pPr>
            <w:r>
              <w:rPr>
                <w:rFonts w:ascii="Verdana" w:hAnsi="Verdana" w:cs="Arial Narrow"/>
                <w:sz w:val="22"/>
                <w:szCs w:val="22"/>
                <w:lang w:val="fr-FR"/>
              </w:rPr>
              <w:t>0.00</w:t>
            </w:r>
          </w:p>
        </w:tc>
        <w:tc>
          <w:tcPr>
            <w:tcW w:w="1562" w:type="dxa"/>
            <w:gridSpan w:val="2"/>
            <w:tcBorders>
              <w:top w:val="nil"/>
              <w:right w:val="nil"/>
            </w:tcBorders>
            <w:vAlign w:val="center"/>
          </w:tcPr>
          <w:p w14:paraId="13241BE7"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lang w:val="fr-FR"/>
              </w:rPr>
            </w:pPr>
            <w:r w:rsidRPr="00A458D8">
              <w:rPr>
                <w:rFonts w:ascii="Verdana" w:hAnsi="Verdana" w:cs="Arial Narrow"/>
                <w:sz w:val="22"/>
                <w:szCs w:val="22"/>
                <w:lang w:val="fr-FR"/>
              </w:rPr>
              <w:t>1</w:t>
            </w:r>
            <w:r>
              <w:rPr>
                <w:rFonts w:ascii="Verdana" w:hAnsi="Verdana" w:cs="Arial Narrow"/>
                <w:sz w:val="22"/>
                <w:szCs w:val="22"/>
                <w:lang w:val="fr-FR"/>
              </w:rPr>
              <w:t>96</w:t>
            </w:r>
            <w:r w:rsidRPr="00A458D8">
              <w:rPr>
                <w:rFonts w:ascii="Verdana" w:hAnsi="Verdana" w:cs="Arial Narrow"/>
                <w:sz w:val="22"/>
                <w:szCs w:val="22"/>
                <w:lang w:val="fr-FR"/>
              </w:rPr>
              <w:t>.</w:t>
            </w:r>
            <w:r>
              <w:rPr>
                <w:rFonts w:ascii="Verdana" w:hAnsi="Verdana" w:cs="Arial Narrow"/>
                <w:sz w:val="22"/>
                <w:szCs w:val="22"/>
                <w:lang w:val="fr-FR"/>
              </w:rPr>
              <w:t>57</w:t>
            </w:r>
          </w:p>
        </w:tc>
      </w:tr>
      <w:tr w:rsidR="00730484" w:rsidRPr="00A44081" w14:paraId="3168FDD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68C098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55554C24" w14:textId="77777777" w:rsidR="00730484" w:rsidRPr="00A44081"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M&amp;S – Coffee with Friends Volunteer Flowers</w:t>
            </w:r>
          </w:p>
        </w:tc>
        <w:tc>
          <w:tcPr>
            <w:tcW w:w="1519" w:type="dxa"/>
            <w:gridSpan w:val="2"/>
            <w:tcBorders>
              <w:top w:val="nil"/>
            </w:tcBorders>
            <w:vAlign w:val="center"/>
          </w:tcPr>
          <w:p w14:paraId="4456D659" w14:textId="77777777" w:rsidR="00730484" w:rsidRPr="00A44081"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75.00</w:t>
            </w:r>
          </w:p>
        </w:tc>
        <w:tc>
          <w:tcPr>
            <w:tcW w:w="1451" w:type="dxa"/>
            <w:gridSpan w:val="3"/>
            <w:tcBorders>
              <w:top w:val="nil"/>
            </w:tcBorders>
            <w:vAlign w:val="center"/>
          </w:tcPr>
          <w:p w14:paraId="5269E2EE" w14:textId="77777777" w:rsidR="00730484" w:rsidRPr="00A44081"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4333B30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75.00</w:t>
            </w:r>
          </w:p>
        </w:tc>
      </w:tr>
      <w:tr w:rsidR="00730484" w:rsidRPr="001F3029" w14:paraId="7E7C089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3DE440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20E54346" w14:textId="77777777" w:rsidR="00730484" w:rsidRPr="001F3029" w:rsidRDefault="00730484" w:rsidP="002E77A8">
            <w:pPr>
              <w:autoSpaceDE w:val="0"/>
              <w:autoSpaceDN w:val="0"/>
              <w:adjustRightInd w:val="0"/>
              <w:spacing w:line="300" w:lineRule="atLeast"/>
              <w:rPr>
                <w:rFonts w:ascii="Verdana" w:hAnsi="Verdana" w:cs="Arial Narrow"/>
                <w:sz w:val="22"/>
                <w:szCs w:val="22"/>
                <w:lang w:val="it-IT"/>
              </w:rPr>
            </w:pPr>
            <w:r>
              <w:rPr>
                <w:rFonts w:ascii="Verdana" w:hAnsi="Verdana" w:cs="Arial Narrow"/>
                <w:sz w:val="22"/>
                <w:szCs w:val="22"/>
                <w:lang w:val="it-IT"/>
              </w:rPr>
              <w:t>Aldi – Coffee with Friends 23/12/2025</w:t>
            </w:r>
          </w:p>
        </w:tc>
        <w:tc>
          <w:tcPr>
            <w:tcW w:w="1519" w:type="dxa"/>
            <w:gridSpan w:val="2"/>
            <w:tcBorders>
              <w:top w:val="nil"/>
            </w:tcBorders>
            <w:vAlign w:val="center"/>
          </w:tcPr>
          <w:p w14:paraId="16528FC7" w14:textId="77777777" w:rsidR="00730484" w:rsidRPr="001F3029" w:rsidRDefault="00730484" w:rsidP="002E77A8">
            <w:pPr>
              <w:autoSpaceDE w:val="0"/>
              <w:autoSpaceDN w:val="0"/>
              <w:adjustRightInd w:val="0"/>
              <w:spacing w:line="300" w:lineRule="atLeast"/>
              <w:jc w:val="right"/>
              <w:rPr>
                <w:rFonts w:ascii="Verdana" w:hAnsi="Verdana" w:cs="Arial Narrow"/>
                <w:sz w:val="22"/>
                <w:szCs w:val="22"/>
                <w:lang w:val="it-IT"/>
              </w:rPr>
            </w:pPr>
            <w:r>
              <w:rPr>
                <w:rFonts w:ascii="Verdana" w:hAnsi="Verdana" w:cs="Arial Narrow"/>
                <w:sz w:val="22"/>
                <w:szCs w:val="22"/>
                <w:lang w:val="it-IT"/>
              </w:rPr>
              <w:t>28.30</w:t>
            </w:r>
          </w:p>
        </w:tc>
        <w:tc>
          <w:tcPr>
            <w:tcW w:w="1451" w:type="dxa"/>
            <w:gridSpan w:val="3"/>
            <w:tcBorders>
              <w:top w:val="nil"/>
            </w:tcBorders>
            <w:vAlign w:val="center"/>
          </w:tcPr>
          <w:p w14:paraId="7862735F" w14:textId="77777777" w:rsidR="00730484" w:rsidRPr="001F3029" w:rsidRDefault="00730484" w:rsidP="002E77A8">
            <w:pPr>
              <w:autoSpaceDE w:val="0"/>
              <w:autoSpaceDN w:val="0"/>
              <w:adjustRightInd w:val="0"/>
              <w:spacing w:line="300" w:lineRule="atLeast"/>
              <w:jc w:val="right"/>
              <w:rPr>
                <w:rFonts w:ascii="Verdana" w:hAnsi="Verdana" w:cs="Arial Narrow"/>
                <w:sz w:val="22"/>
                <w:szCs w:val="22"/>
                <w:lang w:val="it-IT"/>
              </w:rPr>
            </w:pPr>
            <w:r>
              <w:rPr>
                <w:rFonts w:ascii="Verdana" w:hAnsi="Verdana" w:cs="Arial Narrow"/>
                <w:sz w:val="22"/>
                <w:szCs w:val="22"/>
                <w:lang w:val="it-IT"/>
              </w:rPr>
              <w:t>0.00</w:t>
            </w:r>
          </w:p>
        </w:tc>
        <w:tc>
          <w:tcPr>
            <w:tcW w:w="1562" w:type="dxa"/>
            <w:gridSpan w:val="2"/>
            <w:tcBorders>
              <w:top w:val="nil"/>
              <w:right w:val="nil"/>
            </w:tcBorders>
            <w:vAlign w:val="center"/>
          </w:tcPr>
          <w:p w14:paraId="73F0F88C"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lang w:val="it-IT"/>
              </w:rPr>
            </w:pPr>
            <w:r w:rsidRPr="00A458D8">
              <w:rPr>
                <w:rFonts w:ascii="Verdana" w:hAnsi="Verdana" w:cs="Arial Narrow"/>
                <w:sz w:val="22"/>
                <w:szCs w:val="22"/>
                <w:lang w:val="it-IT"/>
              </w:rPr>
              <w:t>28.30</w:t>
            </w:r>
          </w:p>
        </w:tc>
      </w:tr>
      <w:tr w:rsidR="00730484" w:rsidRPr="007A77F7" w14:paraId="6DFEA38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761B0A9" w14:textId="77777777" w:rsidR="00730484" w:rsidRPr="001F3029" w:rsidRDefault="00730484" w:rsidP="002E77A8">
            <w:pPr>
              <w:autoSpaceDE w:val="0"/>
              <w:autoSpaceDN w:val="0"/>
              <w:adjustRightInd w:val="0"/>
              <w:spacing w:line="300" w:lineRule="atLeast"/>
              <w:ind w:right="-104"/>
              <w:jc w:val="center"/>
              <w:rPr>
                <w:rFonts w:ascii="Verdana" w:hAnsi="Verdana" w:cs="Arial Narrow"/>
                <w:sz w:val="22"/>
                <w:szCs w:val="22"/>
                <w:lang w:val="it-IT"/>
              </w:rPr>
            </w:pPr>
            <w:r>
              <w:rPr>
                <w:rFonts w:ascii="Verdana" w:hAnsi="Verdana" w:cs="Arial Narrow"/>
                <w:sz w:val="22"/>
                <w:szCs w:val="22"/>
                <w:lang w:val="it-IT"/>
              </w:rPr>
              <w:t>23/12/25</w:t>
            </w:r>
          </w:p>
        </w:tc>
        <w:tc>
          <w:tcPr>
            <w:tcW w:w="4839" w:type="dxa"/>
            <w:gridSpan w:val="2"/>
            <w:tcBorders>
              <w:top w:val="nil"/>
            </w:tcBorders>
          </w:tcPr>
          <w:p w14:paraId="79C34BB0" w14:textId="77777777" w:rsidR="00730484" w:rsidRPr="007A77F7" w:rsidRDefault="00730484" w:rsidP="002E77A8">
            <w:pPr>
              <w:autoSpaceDE w:val="0"/>
              <w:autoSpaceDN w:val="0"/>
              <w:adjustRightInd w:val="0"/>
              <w:spacing w:line="300" w:lineRule="atLeast"/>
              <w:rPr>
                <w:rFonts w:ascii="Verdana" w:hAnsi="Verdana" w:cs="Arial Narrow"/>
                <w:sz w:val="22"/>
                <w:szCs w:val="22"/>
              </w:rPr>
            </w:pPr>
            <w:r w:rsidRPr="00BF6151">
              <w:rPr>
                <w:rFonts w:ascii="Verdana" w:hAnsi="Verdana" w:cs="Arial Narrow"/>
                <w:sz w:val="22"/>
                <w:szCs w:val="22"/>
              </w:rPr>
              <w:t>M&amp;S – Coffee with Friends 23/12/2025</w:t>
            </w:r>
          </w:p>
        </w:tc>
        <w:tc>
          <w:tcPr>
            <w:tcW w:w="1519" w:type="dxa"/>
            <w:gridSpan w:val="2"/>
            <w:tcBorders>
              <w:top w:val="nil"/>
            </w:tcBorders>
            <w:vAlign w:val="center"/>
          </w:tcPr>
          <w:p w14:paraId="543B885C" w14:textId="77777777" w:rsidR="00730484" w:rsidRPr="007A77F7"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40.80</w:t>
            </w:r>
          </w:p>
        </w:tc>
        <w:tc>
          <w:tcPr>
            <w:tcW w:w="1451" w:type="dxa"/>
            <w:gridSpan w:val="3"/>
            <w:tcBorders>
              <w:top w:val="nil"/>
            </w:tcBorders>
            <w:vAlign w:val="center"/>
          </w:tcPr>
          <w:p w14:paraId="0AEB2125" w14:textId="77777777" w:rsidR="00730484" w:rsidRPr="007A77F7"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963353F"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40.80</w:t>
            </w:r>
          </w:p>
        </w:tc>
      </w:tr>
      <w:tr w:rsidR="00730484" w:rsidRPr="007A77F7" w14:paraId="3DA598C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CD54731" w14:textId="77777777" w:rsidR="00730484" w:rsidRPr="007A77F7"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7D18FD16" w14:textId="77777777" w:rsidR="00730484" w:rsidRPr="007A77F7"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Npower – Electricity West Cross Christmas Tree November 2025</w:t>
            </w:r>
          </w:p>
        </w:tc>
        <w:tc>
          <w:tcPr>
            <w:tcW w:w="1519" w:type="dxa"/>
            <w:gridSpan w:val="2"/>
            <w:tcBorders>
              <w:top w:val="nil"/>
            </w:tcBorders>
            <w:vAlign w:val="center"/>
          </w:tcPr>
          <w:p w14:paraId="42B23079" w14:textId="77777777" w:rsidR="00730484" w:rsidRPr="007A77F7"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77.93</w:t>
            </w:r>
          </w:p>
        </w:tc>
        <w:tc>
          <w:tcPr>
            <w:tcW w:w="1451" w:type="dxa"/>
            <w:gridSpan w:val="3"/>
            <w:tcBorders>
              <w:top w:val="nil"/>
            </w:tcBorders>
            <w:vAlign w:val="center"/>
          </w:tcPr>
          <w:p w14:paraId="48FA78FC" w14:textId="77777777" w:rsidR="00730484" w:rsidRPr="007A77F7"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3.90</w:t>
            </w:r>
          </w:p>
        </w:tc>
        <w:tc>
          <w:tcPr>
            <w:tcW w:w="1562" w:type="dxa"/>
            <w:gridSpan w:val="2"/>
            <w:tcBorders>
              <w:top w:val="nil"/>
              <w:right w:val="nil"/>
            </w:tcBorders>
            <w:vAlign w:val="center"/>
          </w:tcPr>
          <w:p w14:paraId="4C002C05"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81.83</w:t>
            </w:r>
          </w:p>
        </w:tc>
      </w:tr>
      <w:tr w:rsidR="00730484" w:rsidRPr="007A77F7" w14:paraId="0C46AC2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4E3DA4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04397531" w14:textId="77777777" w:rsidR="00730484" w:rsidRPr="00B75B9C" w:rsidRDefault="00730484" w:rsidP="002E77A8">
            <w:pPr>
              <w:autoSpaceDE w:val="0"/>
              <w:autoSpaceDN w:val="0"/>
              <w:adjustRightInd w:val="0"/>
              <w:spacing w:line="300" w:lineRule="atLeast"/>
              <w:rPr>
                <w:rFonts w:ascii="Verdana" w:hAnsi="Verdana" w:cs="Arial Narrow"/>
                <w:sz w:val="22"/>
                <w:szCs w:val="22"/>
                <w:lang w:val="fr-FR"/>
              </w:rPr>
            </w:pPr>
            <w:r w:rsidRPr="00B75B9C">
              <w:rPr>
                <w:rFonts w:ascii="Verdana" w:hAnsi="Verdana" w:cs="Arial Narrow"/>
                <w:sz w:val="22"/>
                <w:szCs w:val="22"/>
                <w:lang w:val="fr-FR"/>
              </w:rPr>
              <w:t>Infinity Document Solutions – Photocopier U</w:t>
            </w:r>
            <w:r>
              <w:rPr>
                <w:rFonts w:ascii="Verdana" w:hAnsi="Verdana" w:cs="Arial Narrow"/>
                <w:sz w:val="22"/>
                <w:szCs w:val="22"/>
                <w:lang w:val="fr-FR"/>
              </w:rPr>
              <w:t>sage Charges 06/10 to 10/11/2025</w:t>
            </w:r>
          </w:p>
        </w:tc>
        <w:tc>
          <w:tcPr>
            <w:tcW w:w="1519" w:type="dxa"/>
            <w:gridSpan w:val="2"/>
            <w:tcBorders>
              <w:top w:val="nil"/>
            </w:tcBorders>
            <w:vAlign w:val="center"/>
          </w:tcPr>
          <w:p w14:paraId="2B51906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69.24</w:t>
            </w:r>
          </w:p>
        </w:tc>
        <w:tc>
          <w:tcPr>
            <w:tcW w:w="1451" w:type="dxa"/>
            <w:gridSpan w:val="3"/>
            <w:tcBorders>
              <w:top w:val="nil"/>
            </w:tcBorders>
            <w:vAlign w:val="center"/>
          </w:tcPr>
          <w:p w14:paraId="731D6A5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13.85</w:t>
            </w:r>
          </w:p>
        </w:tc>
        <w:tc>
          <w:tcPr>
            <w:tcW w:w="1562" w:type="dxa"/>
            <w:gridSpan w:val="2"/>
            <w:tcBorders>
              <w:top w:val="nil"/>
              <w:right w:val="nil"/>
            </w:tcBorders>
            <w:vAlign w:val="center"/>
          </w:tcPr>
          <w:p w14:paraId="4A85DB9B"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83.09</w:t>
            </w:r>
          </w:p>
        </w:tc>
      </w:tr>
      <w:tr w:rsidR="00730484" w:rsidRPr="007A77F7" w14:paraId="7FBFE97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E46AAF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48195697" w14:textId="77777777" w:rsidR="00730484" w:rsidRPr="00EF2FD9" w:rsidRDefault="00730484" w:rsidP="002E77A8">
            <w:pPr>
              <w:autoSpaceDE w:val="0"/>
              <w:autoSpaceDN w:val="0"/>
              <w:adjustRightInd w:val="0"/>
              <w:spacing w:line="300" w:lineRule="atLeast"/>
              <w:rPr>
                <w:rFonts w:ascii="Verdana" w:hAnsi="Verdana" w:cs="Arial Narrow"/>
                <w:sz w:val="22"/>
                <w:szCs w:val="22"/>
                <w:lang w:val="it-IT"/>
              </w:rPr>
            </w:pPr>
            <w:r w:rsidRPr="00EF2FD9">
              <w:rPr>
                <w:rFonts w:ascii="Verdana" w:hAnsi="Verdana" w:cs="Arial Narrow"/>
                <w:sz w:val="22"/>
                <w:szCs w:val="22"/>
                <w:lang w:val="it-IT"/>
              </w:rPr>
              <w:t>SA1 Creative – Multimedia Consultant D</w:t>
            </w:r>
            <w:r>
              <w:rPr>
                <w:rFonts w:ascii="Verdana" w:hAnsi="Verdana" w:cs="Arial Narrow"/>
                <w:sz w:val="22"/>
                <w:szCs w:val="22"/>
                <w:lang w:val="it-IT"/>
              </w:rPr>
              <w:t>ecember 2025</w:t>
            </w:r>
          </w:p>
        </w:tc>
        <w:tc>
          <w:tcPr>
            <w:tcW w:w="1519" w:type="dxa"/>
            <w:gridSpan w:val="2"/>
            <w:tcBorders>
              <w:top w:val="nil"/>
            </w:tcBorders>
            <w:vAlign w:val="center"/>
          </w:tcPr>
          <w:p w14:paraId="0F1BB3A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700.00</w:t>
            </w:r>
          </w:p>
        </w:tc>
        <w:tc>
          <w:tcPr>
            <w:tcW w:w="1451" w:type="dxa"/>
            <w:gridSpan w:val="3"/>
            <w:tcBorders>
              <w:top w:val="nil"/>
            </w:tcBorders>
            <w:vAlign w:val="center"/>
          </w:tcPr>
          <w:p w14:paraId="34C8BF0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140.00</w:t>
            </w:r>
          </w:p>
        </w:tc>
        <w:tc>
          <w:tcPr>
            <w:tcW w:w="1562" w:type="dxa"/>
            <w:gridSpan w:val="2"/>
            <w:tcBorders>
              <w:top w:val="nil"/>
              <w:right w:val="nil"/>
            </w:tcBorders>
            <w:vAlign w:val="center"/>
          </w:tcPr>
          <w:p w14:paraId="145443F6"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840.00</w:t>
            </w:r>
          </w:p>
        </w:tc>
      </w:tr>
      <w:tr w:rsidR="00730484" w:rsidRPr="007A77F7" w14:paraId="0F4C62E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06D584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7DE1270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Chairs Finance Office</w:t>
            </w:r>
          </w:p>
        </w:tc>
        <w:tc>
          <w:tcPr>
            <w:tcW w:w="1519" w:type="dxa"/>
            <w:gridSpan w:val="2"/>
            <w:tcBorders>
              <w:top w:val="nil"/>
            </w:tcBorders>
            <w:vAlign w:val="center"/>
          </w:tcPr>
          <w:p w14:paraId="41A4674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142.46</w:t>
            </w:r>
          </w:p>
        </w:tc>
        <w:tc>
          <w:tcPr>
            <w:tcW w:w="1451" w:type="dxa"/>
            <w:gridSpan w:val="3"/>
            <w:tcBorders>
              <w:top w:val="nil"/>
            </w:tcBorders>
            <w:vAlign w:val="center"/>
          </w:tcPr>
          <w:p w14:paraId="5B1B0BB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28.49</w:t>
            </w:r>
          </w:p>
        </w:tc>
        <w:tc>
          <w:tcPr>
            <w:tcW w:w="1562" w:type="dxa"/>
            <w:gridSpan w:val="2"/>
            <w:tcBorders>
              <w:top w:val="nil"/>
              <w:right w:val="nil"/>
            </w:tcBorders>
            <w:vAlign w:val="center"/>
          </w:tcPr>
          <w:p w14:paraId="379CA400"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170.95</w:t>
            </w:r>
          </w:p>
        </w:tc>
      </w:tr>
      <w:tr w:rsidR="00730484" w:rsidRPr="007A77F7" w14:paraId="159E59E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07AF5A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082F21A6"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Shredder Finance Office</w:t>
            </w:r>
          </w:p>
        </w:tc>
        <w:tc>
          <w:tcPr>
            <w:tcW w:w="1519" w:type="dxa"/>
            <w:gridSpan w:val="2"/>
            <w:tcBorders>
              <w:top w:val="nil"/>
            </w:tcBorders>
            <w:vAlign w:val="center"/>
          </w:tcPr>
          <w:p w14:paraId="132A9B3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395.00</w:t>
            </w:r>
          </w:p>
        </w:tc>
        <w:tc>
          <w:tcPr>
            <w:tcW w:w="1451" w:type="dxa"/>
            <w:gridSpan w:val="3"/>
            <w:tcBorders>
              <w:top w:val="nil"/>
            </w:tcBorders>
            <w:vAlign w:val="center"/>
          </w:tcPr>
          <w:p w14:paraId="6490B3D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79.00</w:t>
            </w:r>
          </w:p>
        </w:tc>
        <w:tc>
          <w:tcPr>
            <w:tcW w:w="1562" w:type="dxa"/>
            <w:gridSpan w:val="2"/>
            <w:tcBorders>
              <w:top w:val="nil"/>
              <w:right w:val="nil"/>
            </w:tcBorders>
            <w:vAlign w:val="center"/>
          </w:tcPr>
          <w:p w14:paraId="1E509CDC"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474.00</w:t>
            </w:r>
          </w:p>
        </w:tc>
      </w:tr>
      <w:tr w:rsidR="00730484" w:rsidRPr="007A77F7" w14:paraId="038FD6B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6EA9175"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1FDB205B"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Shredder Bags</w:t>
            </w:r>
          </w:p>
        </w:tc>
        <w:tc>
          <w:tcPr>
            <w:tcW w:w="1519" w:type="dxa"/>
            <w:gridSpan w:val="2"/>
            <w:tcBorders>
              <w:top w:val="nil"/>
            </w:tcBorders>
            <w:vAlign w:val="center"/>
          </w:tcPr>
          <w:p w14:paraId="3474F76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28.00</w:t>
            </w:r>
          </w:p>
        </w:tc>
        <w:tc>
          <w:tcPr>
            <w:tcW w:w="1451" w:type="dxa"/>
            <w:gridSpan w:val="3"/>
            <w:tcBorders>
              <w:top w:val="nil"/>
            </w:tcBorders>
            <w:vAlign w:val="center"/>
          </w:tcPr>
          <w:p w14:paraId="064535E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5.60</w:t>
            </w:r>
          </w:p>
        </w:tc>
        <w:tc>
          <w:tcPr>
            <w:tcW w:w="1562" w:type="dxa"/>
            <w:gridSpan w:val="2"/>
            <w:tcBorders>
              <w:top w:val="nil"/>
              <w:right w:val="nil"/>
            </w:tcBorders>
            <w:vAlign w:val="center"/>
          </w:tcPr>
          <w:p w14:paraId="28313A21"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33.60</w:t>
            </w:r>
          </w:p>
        </w:tc>
      </w:tr>
      <w:tr w:rsidR="00730484" w:rsidRPr="007A77F7" w14:paraId="6B8CA359"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02CCBF9"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1199F0B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Hole Punch</w:t>
            </w:r>
          </w:p>
        </w:tc>
        <w:tc>
          <w:tcPr>
            <w:tcW w:w="1519" w:type="dxa"/>
            <w:gridSpan w:val="2"/>
            <w:tcBorders>
              <w:top w:val="nil"/>
            </w:tcBorders>
            <w:vAlign w:val="center"/>
          </w:tcPr>
          <w:p w14:paraId="59B46D7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9.95</w:t>
            </w:r>
          </w:p>
        </w:tc>
        <w:tc>
          <w:tcPr>
            <w:tcW w:w="1451" w:type="dxa"/>
            <w:gridSpan w:val="3"/>
            <w:tcBorders>
              <w:top w:val="nil"/>
            </w:tcBorders>
            <w:vAlign w:val="center"/>
          </w:tcPr>
          <w:p w14:paraId="79D8C8B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1.99</w:t>
            </w:r>
          </w:p>
        </w:tc>
        <w:tc>
          <w:tcPr>
            <w:tcW w:w="1562" w:type="dxa"/>
            <w:gridSpan w:val="2"/>
            <w:tcBorders>
              <w:top w:val="nil"/>
              <w:right w:val="nil"/>
            </w:tcBorders>
            <w:vAlign w:val="center"/>
          </w:tcPr>
          <w:p w14:paraId="0C992E29"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11.94</w:t>
            </w:r>
          </w:p>
        </w:tc>
      </w:tr>
      <w:tr w:rsidR="00730484" w:rsidRPr="007A77F7" w14:paraId="3788F98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D637FF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3D314A0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Footrest and Wireless Keyboard/Mouse</w:t>
            </w:r>
          </w:p>
        </w:tc>
        <w:tc>
          <w:tcPr>
            <w:tcW w:w="1519" w:type="dxa"/>
            <w:gridSpan w:val="2"/>
            <w:tcBorders>
              <w:top w:val="nil"/>
            </w:tcBorders>
            <w:vAlign w:val="center"/>
          </w:tcPr>
          <w:p w14:paraId="26F0B3F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60.14</w:t>
            </w:r>
          </w:p>
        </w:tc>
        <w:tc>
          <w:tcPr>
            <w:tcW w:w="1451" w:type="dxa"/>
            <w:gridSpan w:val="3"/>
            <w:tcBorders>
              <w:top w:val="nil"/>
            </w:tcBorders>
            <w:vAlign w:val="center"/>
          </w:tcPr>
          <w:p w14:paraId="7B35265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12.03</w:t>
            </w:r>
          </w:p>
        </w:tc>
        <w:tc>
          <w:tcPr>
            <w:tcW w:w="1562" w:type="dxa"/>
            <w:gridSpan w:val="2"/>
            <w:tcBorders>
              <w:top w:val="nil"/>
              <w:right w:val="nil"/>
            </w:tcBorders>
            <w:vAlign w:val="center"/>
          </w:tcPr>
          <w:p w14:paraId="410D552A"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72.17</w:t>
            </w:r>
          </w:p>
        </w:tc>
      </w:tr>
      <w:tr w:rsidR="00730484" w:rsidRPr="007A77F7" w14:paraId="7DFDB59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CD8D47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455C4DDF"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Filing Cabinet and Desk Pedestal Finance Office</w:t>
            </w:r>
          </w:p>
        </w:tc>
        <w:tc>
          <w:tcPr>
            <w:tcW w:w="1519" w:type="dxa"/>
            <w:gridSpan w:val="2"/>
            <w:tcBorders>
              <w:top w:val="nil"/>
            </w:tcBorders>
            <w:vAlign w:val="center"/>
          </w:tcPr>
          <w:p w14:paraId="0124400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275.72</w:t>
            </w:r>
          </w:p>
        </w:tc>
        <w:tc>
          <w:tcPr>
            <w:tcW w:w="1451" w:type="dxa"/>
            <w:gridSpan w:val="3"/>
            <w:tcBorders>
              <w:top w:val="nil"/>
            </w:tcBorders>
            <w:vAlign w:val="center"/>
          </w:tcPr>
          <w:p w14:paraId="66B9021D"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p w14:paraId="62930DD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55.14</w:t>
            </w:r>
          </w:p>
        </w:tc>
        <w:tc>
          <w:tcPr>
            <w:tcW w:w="1562" w:type="dxa"/>
            <w:gridSpan w:val="2"/>
            <w:tcBorders>
              <w:top w:val="nil"/>
              <w:right w:val="nil"/>
            </w:tcBorders>
            <w:vAlign w:val="center"/>
          </w:tcPr>
          <w:p w14:paraId="3E87E234"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330.86</w:t>
            </w:r>
          </w:p>
        </w:tc>
      </w:tr>
      <w:tr w:rsidR="00730484" w:rsidRPr="007A77F7" w14:paraId="7465B95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92C2D6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7ED5E609"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Banner Business Solutions – Lamp Finance Office</w:t>
            </w:r>
          </w:p>
        </w:tc>
        <w:tc>
          <w:tcPr>
            <w:tcW w:w="1519" w:type="dxa"/>
            <w:gridSpan w:val="2"/>
            <w:tcBorders>
              <w:top w:val="nil"/>
            </w:tcBorders>
            <w:vAlign w:val="center"/>
          </w:tcPr>
          <w:p w14:paraId="6EE6D48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60.66</w:t>
            </w:r>
          </w:p>
        </w:tc>
        <w:tc>
          <w:tcPr>
            <w:tcW w:w="1451" w:type="dxa"/>
            <w:gridSpan w:val="3"/>
            <w:tcBorders>
              <w:top w:val="nil"/>
            </w:tcBorders>
            <w:vAlign w:val="center"/>
          </w:tcPr>
          <w:p w14:paraId="28739F8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12.13</w:t>
            </w:r>
          </w:p>
        </w:tc>
        <w:tc>
          <w:tcPr>
            <w:tcW w:w="1562" w:type="dxa"/>
            <w:gridSpan w:val="2"/>
            <w:tcBorders>
              <w:top w:val="nil"/>
              <w:right w:val="nil"/>
            </w:tcBorders>
            <w:vAlign w:val="center"/>
          </w:tcPr>
          <w:p w14:paraId="76BAB95A"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72.79</w:t>
            </w:r>
          </w:p>
        </w:tc>
      </w:tr>
      <w:tr w:rsidR="00730484" w:rsidRPr="00534590" w14:paraId="128A446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D832992"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2BDEBB74" w14:textId="77777777" w:rsidR="00730484" w:rsidRPr="00534590" w:rsidRDefault="00730484" w:rsidP="002E77A8">
            <w:pPr>
              <w:autoSpaceDE w:val="0"/>
              <w:autoSpaceDN w:val="0"/>
              <w:adjustRightInd w:val="0"/>
              <w:spacing w:line="300" w:lineRule="atLeast"/>
              <w:rPr>
                <w:rFonts w:ascii="Verdana" w:hAnsi="Verdana" w:cs="Arial Narrow"/>
                <w:sz w:val="22"/>
                <w:szCs w:val="22"/>
              </w:rPr>
            </w:pPr>
            <w:r w:rsidRPr="00534590">
              <w:rPr>
                <w:rFonts w:ascii="Verdana" w:hAnsi="Verdana" w:cs="Arial Narrow"/>
                <w:sz w:val="22"/>
                <w:szCs w:val="22"/>
              </w:rPr>
              <w:t>Coleg Sir Gar – Grounds</w:t>
            </w:r>
            <w:r>
              <w:rPr>
                <w:rFonts w:ascii="Verdana" w:hAnsi="Verdana" w:cs="Arial Narrow"/>
                <w:sz w:val="22"/>
                <w:szCs w:val="22"/>
              </w:rPr>
              <w:t>p</w:t>
            </w:r>
            <w:r w:rsidRPr="00534590">
              <w:rPr>
                <w:rFonts w:ascii="Verdana" w:hAnsi="Verdana" w:cs="Arial Narrow"/>
                <w:sz w:val="22"/>
                <w:szCs w:val="22"/>
              </w:rPr>
              <w:t>erson’s Tra</w:t>
            </w:r>
            <w:r>
              <w:rPr>
                <w:rFonts w:ascii="Verdana" w:hAnsi="Verdana" w:cs="Arial Narrow"/>
                <w:sz w:val="22"/>
                <w:szCs w:val="22"/>
              </w:rPr>
              <w:t>ining</w:t>
            </w:r>
          </w:p>
        </w:tc>
        <w:tc>
          <w:tcPr>
            <w:tcW w:w="1519" w:type="dxa"/>
            <w:gridSpan w:val="2"/>
            <w:tcBorders>
              <w:top w:val="nil"/>
            </w:tcBorders>
            <w:vAlign w:val="center"/>
          </w:tcPr>
          <w:p w14:paraId="1ACA1CE5" w14:textId="77777777" w:rsidR="00730484" w:rsidRPr="00534590"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625.00</w:t>
            </w:r>
          </w:p>
        </w:tc>
        <w:tc>
          <w:tcPr>
            <w:tcW w:w="1451" w:type="dxa"/>
            <w:gridSpan w:val="3"/>
            <w:tcBorders>
              <w:top w:val="nil"/>
            </w:tcBorders>
            <w:vAlign w:val="center"/>
          </w:tcPr>
          <w:p w14:paraId="56C3492B" w14:textId="77777777" w:rsidR="00730484" w:rsidRPr="00534590"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1CDAD781"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625.00</w:t>
            </w:r>
          </w:p>
        </w:tc>
      </w:tr>
      <w:tr w:rsidR="00730484" w:rsidRPr="007A77F7" w14:paraId="6EF93B5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D6E393E"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6896F0F6"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HMRC – Payroll Deductions December 2025</w:t>
            </w:r>
          </w:p>
        </w:tc>
        <w:tc>
          <w:tcPr>
            <w:tcW w:w="1519" w:type="dxa"/>
            <w:gridSpan w:val="2"/>
            <w:tcBorders>
              <w:top w:val="nil"/>
            </w:tcBorders>
            <w:vAlign w:val="center"/>
          </w:tcPr>
          <w:p w14:paraId="01A70DB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7,321.84</w:t>
            </w:r>
          </w:p>
        </w:tc>
        <w:tc>
          <w:tcPr>
            <w:tcW w:w="1451" w:type="dxa"/>
            <w:gridSpan w:val="3"/>
            <w:tcBorders>
              <w:top w:val="nil"/>
            </w:tcBorders>
            <w:vAlign w:val="center"/>
          </w:tcPr>
          <w:p w14:paraId="00C62B7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4D7DD24A"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7,321.84</w:t>
            </w:r>
          </w:p>
        </w:tc>
      </w:tr>
      <w:tr w:rsidR="00730484" w:rsidRPr="007A77F7" w14:paraId="65000989"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A66F4D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0ACAB8FD"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Swansea Council – Pension Contributions December 2025</w:t>
            </w:r>
          </w:p>
        </w:tc>
        <w:tc>
          <w:tcPr>
            <w:tcW w:w="1519" w:type="dxa"/>
            <w:gridSpan w:val="2"/>
            <w:tcBorders>
              <w:top w:val="nil"/>
            </w:tcBorders>
            <w:vAlign w:val="center"/>
          </w:tcPr>
          <w:p w14:paraId="1E278B3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3,885.77</w:t>
            </w:r>
          </w:p>
        </w:tc>
        <w:tc>
          <w:tcPr>
            <w:tcW w:w="1451" w:type="dxa"/>
            <w:gridSpan w:val="3"/>
            <w:tcBorders>
              <w:top w:val="nil"/>
            </w:tcBorders>
            <w:vAlign w:val="center"/>
          </w:tcPr>
          <w:p w14:paraId="6E13A30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2612CCB"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3,885.77</w:t>
            </w:r>
          </w:p>
        </w:tc>
      </w:tr>
      <w:tr w:rsidR="00730484" w:rsidRPr="007A77F7" w14:paraId="199B6C6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D7AC9E7"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24/12/25</w:t>
            </w:r>
          </w:p>
        </w:tc>
        <w:tc>
          <w:tcPr>
            <w:tcW w:w="4839" w:type="dxa"/>
            <w:gridSpan w:val="2"/>
            <w:tcBorders>
              <w:top w:val="nil"/>
            </w:tcBorders>
          </w:tcPr>
          <w:p w14:paraId="7AA07A6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Giff Gaff – E&amp;SEO Phone December 2025</w:t>
            </w:r>
          </w:p>
        </w:tc>
        <w:tc>
          <w:tcPr>
            <w:tcW w:w="1519" w:type="dxa"/>
            <w:gridSpan w:val="2"/>
            <w:tcBorders>
              <w:top w:val="nil"/>
            </w:tcBorders>
            <w:vAlign w:val="center"/>
          </w:tcPr>
          <w:p w14:paraId="7985D42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8.33</w:t>
            </w:r>
          </w:p>
        </w:tc>
        <w:tc>
          <w:tcPr>
            <w:tcW w:w="1451" w:type="dxa"/>
            <w:gridSpan w:val="3"/>
            <w:tcBorders>
              <w:top w:val="nil"/>
            </w:tcBorders>
            <w:vAlign w:val="center"/>
          </w:tcPr>
          <w:p w14:paraId="1E28E8A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1.67</w:t>
            </w:r>
          </w:p>
        </w:tc>
        <w:tc>
          <w:tcPr>
            <w:tcW w:w="1562" w:type="dxa"/>
            <w:gridSpan w:val="2"/>
            <w:tcBorders>
              <w:top w:val="nil"/>
              <w:right w:val="nil"/>
            </w:tcBorders>
            <w:vAlign w:val="center"/>
          </w:tcPr>
          <w:p w14:paraId="2272650D"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10.00</w:t>
            </w:r>
          </w:p>
        </w:tc>
      </w:tr>
      <w:tr w:rsidR="00730484" w:rsidRPr="007A77F7" w14:paraId="644767E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A9A8C99"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1610B9FA"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1ABB70FB"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23EA19C3"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66EB19BD"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A97C0A" w14:paraId="08157CF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26B3AD4" w14:textId="77777777" w:rsidR="00730484" w:rsidRPr="00A97C0A" w:rsidRDefault="00730484" w:rsidP="002E77A8">
            <w:pPr>
              <w:autoSpaceDE w:val="0"/>
              <w:autoSpaceDN w:val="0"/>
              <w:adjustRightInd w:val="0"/>
              <w:spacing w:line="300" w:lineRule="atLeast"/>
              <w:ind w:right="-104"/>
              <w:jc w:val="center"/>
              <w:rPr>
                <w:rFonts w:ascii="Verdana" w:hAnsi="Verdana" w:cs="Arial Narrow"/>
                <w:b/>
                <w:bCs/>
                <w:sz w:val="22"/>
                <w:szCs w:val="22"/>
              </w:rPr>
            </w:pPr>
          </w:p>
        </w:tc>
        <w:tc>
          <w:tcPr>
            <w:tcW w:w="4839" w:type="dxa"/>
            <w:gridSpan w:val="2"/>
            <w:tcBorders>
              <w:top w:val="nil"/>
            </w:tcBorders>
          </w:tcPr>
          <w:p w14:paraId="06BCAC4A" w14:textId="77777777" w:rsidR="00730484" w:rsidRPr="00A97C0A" w:rsidRDefault="00730484" w:rsidP="002E77A8">
            <w:pPr>
              <w:autoSpaceDE w:val="0"/>
              <w:autoSpaceDN w:val="0"/>
              <w:adjustRightInd w:val="0"/>
              <w:spacing w:line="300" w:lineRule="atLeast"/>
              <w:rPr>
                <w:rFonts w:ascii="Verdana" w:hAnsi="Verdana" w:cs="Arial Narrow"/>
                <w:b/>
                <w:bCs/>
                <w:sz w:val="22"/>
                <w:szCs w:val="22"/>
              </w:rPr>
            </w:pPr>
            <w:r w:rsidRPr="00A97C0A">
              <w:rPr>
                <w:rFonts w:ascii="Verdana" w:hAnsi="Verdana" w:cs="Arial Narrow"/>
                <w:b/>
                <w:bCs/>
                <w:sz w:val="22"/>
                <w:szCs w:val="22"/>
              </w:rPr>
              <w:t>Mumbles Community Council - Total</w:t>
            </w:r>
          </w:p>
        </w:tc>
        <w:tc>
          <w:tcPr>
            <w:tcW w:w="1519" w:type="dxa"/>
            <w:gridSpan w:val="2"/>
            <w:tcBorders>
              <w:top w:val="nil"/>
            </w:tcBorders>
            <w:vAlign w:val="center"/>
          </w:tcPr>
          <w:p w14:paraId="0F2A3B1F" w14:textId="77777777" w:rsidR="00730484" w:rsidRPr="00A97C0A"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33,095.90</w:t>
            </w:r>
          </w:p>
        </w:tc>
        <w:tc>
          <w:tcPr>
            <w:tcW w:w="1451" w:type="dxa"/>
            <w:gridSpan w:val="3"/>
            <w:tcBorders>
              <w:top w:val="nil"/>
            </w:tcBorders>
            <w:vAlign w:val="center"/>
          </w:tcPr>
          <w:p w14:paraId="622ADC7E" w14:textId="77777777" w:rsidR="00730484" w:rsidRPr="00A97C0A"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689.66</w:t>
            </w:r>
          </w:p>
        </w:tc>
        <w:tc>
          <w:tcPr>
            <w:tcW w:w="1562" w:type="dxa"/>
            <w:gridSpan w:val="2"/>
            <w:tcBorders>
              <w:top w:val="nil"/>
              <w:right w:val="nil"/>
            </w:tcBorders>
            <w:vAlign w:val="center"/>
          </w:tcPr>
          <w:p w14:paraId="2159AB83" w14:textId="77777777" w:rsidR="00730484" w:rsidRPr="00A97C0A"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33,785.56</w:t>
            </w:r>
          </w:p>
        </w:tc>
      </w:tr>
      <w:tr w:rsidR="00730484" w:rsidRPr="007A77F7" w14:paraId="73B38049" w14:textId="77777777" w:rsidTr="00730484">
        <w:tblPrEx>
          <w:jc w:val="center"/>
          <w:tblInd w:w="0" w:type="dxa"/>
        </w:tblPrEx>
        <w:trPr>
          <w:gridBefore w:val="1"/>
          <w:wBefore w:w="108" w:type="dxa"/>
          <w:trHeight w:val="68"/>
          <w:jc w:val="center"/>
        </w:trPr>
        <w:tc>
          <w:tcPr>
            <w:tcW w:w="1369" w:type="dxa"/>
            <w:gridSpan w:val="2"/>
            <w:tcBorders>
              <w:top w:val="nil"/>
              <w:left w:val="nil"/>
            </w:tcBorders>
          </w:tcPr>
          <w:p w14:paraId="3B689275"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35C77436"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3FC21010"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12EF047E"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768BFE9B"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0E369BF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84D53A6" w14:textId="77777777" w:rsidR="00730484" w:rsidRPr="007A77F7"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598EED22" w14:textId="77777777" w:rsidR="00730484" w:rsidRPr="00962968" w:rsidRDefault="00730484" w:rsidP="002E77A8">
            <w:pPr>
              <w:autoSpaceDE w:val="0"/>
              <w:autoSpaceDN w:val="0"/>
              <w:adjustRightInd w:val="0"/>
              <w:spacing w:line="300" w:lineRule="atLeast"/>
              <w:rPr>
                <w:rFonts w:ascii="Verdana" w:hAnsi="Verdana" w:cs="Arial Narrow"/>
                <w:b/>
                <w:bCs/>
                <w:sz w:val="22"/>
                <w:szCs w:val="22"/>
              </w:rPr>
            </w:pPr>
            <w:r w:rsidRPr="00962968">
              <w:rPr>
                <w:rFonts w:ascii="Verdana" w:hAnsi="Verdana" w:cs="Arial Narrow"/>
                <w:b/>
                <w:bCs/>
                <w:sz w:val="22"/>
                <w:szCs w:val="22"/>
              </w:rPr>
              <w:t>Ostreme Centre</w:t>
            </w:r>
          </w:p>
        </w:tc>
        <w:tc>
          <w:tcPr>
            <w:tcW w:w="1519" w:type="dxa"/>
            <w:gridSpan w:val="2"/>
            <w:tcBorders>
              <w:top w:val="nil"/>
            </w:tcBorders>
            <w:vAlign w:val="center"/>
          </w:tcPr>
          <w:p w14:paraId="5B2C056B"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42D8D26E"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130DA9C5"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590362F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009614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62E62D92"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336F2423"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49CA3459"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6D4707CE"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BD5166" w14:paraId="494A37A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1F99F89"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01/12/25</w:t>
            </w:r>
          </w:p>
        </w:tc>
        <w:tc>
          <w:tcPr>
            <w:tcW w:w="4839" w:type="dxa"/>
            <w:gridSpan w:val="2"/>
            <w:tcBorders>
              <w:top w:val="nil"/>
            </w:tcBorders>
          </w:tcPr>
          <w:p w14:paraId="106A2EE1" w14:textId="77777777" w:rsidR="00730484" w:rsidRPr="00BF6CC0" w:rsidRDefault="00730484" w:rsidP="002E77A8">
            <w:pPr>
              <w:autoSpaceDE w:val="0"/>
              <w:autoSpaceDN w:val="0"/>
              <w:adjustRightInd w:val="0"/>
              <w:spacing w:line="300" w:lineRule="atLeast"/>
              <w:rPr>
                <w:rFonts w:ascii="Verdana" w:hAnsi="Verdana" w:cs="Arial Narrow"/>
                <w:sz w:val="22"/>
                <w:szCs w:val="22"/>
                <w:lang w:val="nl-NL"/>
              </w:rPr>
            </w:pPr>
            <w:r w:rsidRPr="00BF6CC0">
              <w:rPr>
                <w:rFonts w:ascii="Verdana" w:hAnsi="Verdana" w:cs="Arial Narrow"/>
                <w:sz w:val="22"/>
                <w:szCs w:val="22"/>
                <w:lang w:val="nl-NL"/>
              </w:rPr>
              <w:t>Dwr Cymru – Water De</w:t>
            </w:r>
            <w:r>
              <w:rPr>
                <w:rFonts w:ascii="Verdana" w:hAnsi="Verdana" w:cs="Arial Narrow"/>
                <w:sz w:val="22"/>
                <w:szCs w:val="22"/>
                <w:lang w:val="nl-NL"/>
              </w:rPr>
              <w:t>cember 2025</w:t>
            </w:r>
          </w:p>
        </w:tc>
        <w:tc>
          <w:tcPr>
            <w:tcW w:w="1519" w:type="dxa"/>
            <w:gridSpan w:val="2"/>
            <w:tcBorders>
              <w:top w:val="nil"/>
            </w:tcBorders>
            <w:vAlign w:val="center"/>
          </w:tcPr>
          <w:p w14:paraId="549514A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98.00</w:t>
            </w:r>
          </w:p>
        </w:tc>
        <w:tc>
          <w:tcPr>
            <w:tcW w:w="1451" w:type="dxa"/>
            <w:gridSpan w:val="3"/>
            <w:tcBorders>
              <w:top w:val="nil"/>
            </w:tcBorders>
            <w:vAlign w:val="center"/>
          </w:tcPr>
          <w:p w14:paraId="7645226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544BE6D"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98.00</w:t>
            </w:r>
          </w:p>
        </w:tc>
      </w:tr>
      <w:tr w:rsidR="00730484" w:rsidRPr="00565166" w14:paraId="0F1EA4C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F47177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01/12/25</w:t>
            </w:r>
          </w:p>
        </w:tc>
        <w:tc>
          <w:tcPr>
            <w:tcW w:w="4839" w:type="dxa"/>
            <w:gridSpan w:val="2"/>
            <w:tcBorders>
              <w:top w:val="nil"/>
            </w:tcBorders>
          </w:tcPr>
          <w:p w14:paraId="255C9A8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Swansea Council – Trade Waste December 2025</w:t>
            </w:r>
          </w:p>
        </w:tc>
        <w:tc>
          <w:tcPr>
            <w:tcW w:w="1519" w:type="dxa"/>
            <w:gridSpan w:val="2"/>
            <w:tcBorders>
              <w:top w:val="nil"/>
            </w:tcBorders>
            <w:vAlign w:val="center"/>
          </w:tcPr>
          <w:p w14:paraId="6CA12CD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20.80</w:t>
            </w:r>
          </w:p>
        </w:tc>
        <w:tc>
          <w:tcPr>
            <w:tcW w:w="1451" w:type="dxa"/>
            <w:gridSpan w:val="3"/>
            <w:tcBorders>
              <w:top w:val="nil"/>
            </w:tcBorders>
            <w:vAlign w:val="center"/>
          </w:tcPr>
          <w:p w14:paraId="7E433C34"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46984F5"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20.80</w:t>
            </w:r>
          </w:p>
        </w:tc>
      </w:tr>
      <w:tr w:rsidR="00730484" w:rsidRPr="00565166" w14:paraId="2EE39D0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5A3AD2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133567C4"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Jargon 3 – Health and Safety Consultant November 2025</w:t>
            </w:r>
          </w:p>
        </w:tc>
        <w:tc>
          <w:tcPr>
            <w:tcW w:w="1519" w:type="dxa"/>
            <w:gridSpan w:val="2"/>
            <w:tcBorders>
              <w:top w:val="nil"/>
            </w:tcBorders>
            <w:vAlign w:val="center"/>
          </w:tcPr>
          <w:p w14:paraId="02DA741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249.00</w:t>
            </w:r>
          </w:p>
        </w:tc>
        <w:tc>
          <w:tcPr>
            <w:tcW w:w="1451" w:type="dxa"/>
            <w:gridSpan w:val="3"/>
            <w:tcBorders>
              <w:top w:val="nil"/>
            </w:tcBorders>
            <w:vAlign w:val="center"/>
          </w:tcPr>
          <w:p w14:paraId="11A45E7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69C7BE7C"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249.00</w:t>
            </w:r>
          </w:p>
        </w:tc>
      </w:tr>
      <w:tr w:rsidR="00730484" w:rsidRPr="00565166" w14:paraId="63AF856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D0CB4D1"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1B819F8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K Evans Electrical </w:t>
            </w:r>
            <w:r w:rsidRPr="0061678F">
              <w:rPr>
                <w:rFonts w:ascii="Verdana" w:hAnsi="Verdana" w:cs="Arial Narrow"/>
                <w:sz w:val="22"/>
                <w:szCs w:val="22"/>
              </w:rPr>
              <w:t>–</w:t>
            </w:r>
            <w:r>
              <w:rPr>
                <w:rFonts w:ascii="Verdana" w:hAnsi="Verdana" w:cs="Arial Narrow"/>
                <w:sz w:val="22"/>
                <w:szCs w:val="22"/>
              </w:rPr>
              <w:t xml:space="preserve"> Replacement of LED Light</w:t>
            </w:r>
          </w:p>
        </w:tc>
        <w:tc>
          <w:tcPr>
            <w:tcW w:w="1519" w:type="dxa"/>
            <w:gridSpan w:val="2"/>
            <w:tcBorders>
              <w:top w:val="nil"/>
            </w:tcBorders>
            <w:vAlign w:val="center"/>
          </w:tcPr>
          <w:p w14:paraId="56D0C8C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95.00</w:t>
            </w:r>
          </w:p>
        </w:tc>
        <w:tc>
          <w:tcPr>
            <w:tcW w:w="1451" w:type="dxa"/>
            <w:gridSpan w:val="3"/>
            <w:tcBorders>
              <w:top w:val="nil"/>
            </w:tcBorders>
            <w:vAlign w:val="center"/>
          </w:tcPr>
          <w:p w14:paraId="22B3DEA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19.00</w:t>
            </w:r>
          </w:p>
        </w:tc>
        <w:tc>
          <w:tcPr>
            <w:tcW w:w="1562" w:type="dxa"/>
            <w:gridSpan w:val="2"/>
            <w:tcBorders>
              <w:top w:val="nil"/>
              <w:right w:val="nil"/>
            </w:tcBorders>
            <w:vAlign w:val="center"/>
          </w:tcPr>
          <w:p w14:paraId="69725EE6"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114.00</w:t>
            </w:r>
          </w:p>
        </w:tc>
      </w:tr>
      <w:tr w:rsidR="00730484" w:rsidRPr="00565166" w14:paraId="649EDDB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F9DB72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11/12/25</w:t>
            </w:r>
          </w:p>
        </w:tc>
        <w:tc>
          <w:tcPr>
            <w:tcW w:w="4839" w:type="dxa"/>
            <w:gridSpan w:val="2"/>
            <w:tcBorders>
              <w:top w:val="nil"/>
            </w:tcBorders>
          </w:tcPr>
          <w:p w14:paraId="408935BB" w14:textId="77777777" w:rsidR="00730484" w:rsidRPr="00A444D5"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Jargon 3 – Health and Safety Consultant June 2025</w:t>
            </w:r>
          </w:p>
        </w:tc>
        <w:tc>
          <w:tcPr>
            <w:tcW w:w="1519" w:type="dxa"/>
            <w:gridSpan w:val="2"/>
            <w:tcBorders>
              <w:top w:val="nil"/>
            </w:tcBorders>
            <w:vAlign w:val="center"/>
          </w:tcPr>
          <w:p w14:paraId="6ADF0E7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249.00</w:t>
            </w:r>
          </w:p>
        </w:tc>
        <w:tc>
          <w:tcPr>
            <w:tcW w:w="1451" w:type="dxa"/>
            <w:gridSpan w:val="3"/>
            <w:tcBorders>
              <w:top w:val="nil"/>
            </w:tcBorders>
            <w:vAlign w:val="center"/>
          </w:tcPr>
          <w:p w14:paraId="0A3BBD2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30D4892A"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249.00</w:t>
            </w:r>
          </w:p>
        </w:tc>
      </w:tr>
      <w:tr w:rsidR="00730484" w:rsidRPr="00565166" w14:paraId="542F1AF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DAD4818"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3BB38F8B"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Chris White – Ostreme Electrical Inspection</w:t>
            </w:r>
          </w:p>
        </w:tc>
        <w:tc>
          <w:tcPr>
            <w:tcW w:w="1519" w:type="dxa"/>
            <w:gridSpan w:val="2"/>
            <w:tcBorders>
              <w:top w:val="nil"/>
            </w:tcBorders>
            <w:vAlign w:val="center"/>
          </w:tcPr>
          <w:p w14:paraId="7296A4A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504.86</w:t>
            </w:r>
          </w:p>
        </w:tc>
        <w:tc>
          <w:tcPr>
            <w:tcW w:w="1451" w:type="dxa"/>
            <w:gridSpan w:val="3"/>
            <w:tcBorders>
              <w:top w:val="nil"/>
            </w:tcBorders>
            <w:vAlign w:val="center"/>
          </w:tcPr>
          <w:p w14:paraId="1836AC3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0479EAB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504.86</w:t>
            </w:r>
          </w:p>
        </w:tc>
      </w:tr>
      <w:tr w:rsidR="00730484" w:rsidRPr="00565166" w14:paraId="668EAA6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E2977ED"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07EA99EA"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Nisbets – Water Boiler</w:t>
            </w:r>
          </w:p>
        </w:tc>
        <w:tc>
          <w:tcPr>
            <w:tcW w:w="1519" w:type="dxa"/>
            <w:gridSpan w:val="2"/>
            <w:tcBorders>
              <w:top w:val="nil"/>
            </w:tcBorders>
            <w:vAlign w:val="center"/>
          </w:tcPr>
          <w:p w14:paraId="4E1F5F2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157.99</w:t>
            </w:r>
          </w:p>
        </w:tc>
        <w:tc>
          <w:tcPr>
            <w:tcW w:w="1451" w:type="dxa"/>
            <w:gridSpan w:val="3"/>
            <w:tcBorders>
              <w:top w:val="nil"/>
            </w:tcBorders>
            <w:vAlign w:val="center"/>
          </w:tcPr>
          <w:p w14:paraId="249331E4"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31.59</w:t>
            </w:r>
          </w:p>
        </w:tc>
        <w:tc>
          <w:tcPr>
            <w:tcW w:w="1562" w:type="dxa"/>
            <w:gridSpan w:val="2"/>
            <w:tcBorders>
              <w:top w:val="nil"/>
              <w:right w:val="nil"/>
            </w:tcBorders>
            <w:vAlign w:val="center"/>
          </w:tcPr>
          <w:p w14:paraId="3DEDCAED"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189.58</w:t>
            </w:r>
          </w:p>
        </w:tc>
      </w:tr>
      <w:tr w:rsidR="00730484" w:rsidRPr="00565166" w14:paraId="2A95D2A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A2D30F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02BCB9B2" w14:textId="77777777" w:rsidR="00730484" w:rsidRPr="004B2942"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OCA – Broadband and Phone November 2025</w:t>
            </w:r>
          </w:p>
        </w:tc>
        <w:tc>
          <w:tcPr>
            <w:tcW w:w="1519" w:type="dxa"/>
            <w:gridSpan w:val="2"/>
            <w:tcBorders>
              <w:top w:val="nil"/>
            </w:tcBorders>
            <w:vAlign w:val="center"/>
          </w:tcPr>
          <w:p w14:paraId="1D2C911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92.24</w:t>
            </w:r>
          </w:p>
        </w:tc>
        <w:tc>
          <w:tcPr>
            <w:tcW w:w="1451" w:type="dxa"/>
            <w:gridSpan w:val="3"/>
            <w:tcBorders>
              <w:top w:val="nil"/>
            </w:tcBorders>
            <w:vAlign w:val="center"/>
          </w:tcPr>
          <w:p w14:paraId="51C71EBC"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EF2FB0C"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92.24</w:t>
            </w:r>
          </w:p>
        </w:tc>
      </w:tr>
      <w:tr w:rsidR="00730484" w:rsidRPr="00565166" w14:paraId="206BC4F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0BF1B98"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4E9288A2"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OCA – Broadband and Phone December 2025</w:t>
            </w:r>
          </w:p>
        </w:tc>
        <w:tc>
          <w:tcPr>
            <w:tcW w:w="1519" w:type="dxa"/>
            <w:gridSpan w:val="2"/>
            <w:tcBorders>
              <w:top w:val="nil"/>
            </w:tcBorders>
            <w:vAlign w:val="center"/>
          </w:tcPr>
          <w:p w14:paraId="669096B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92.23</w:t>
            </w:r>
          </w:p>
        </w:tc>
        <w:tc>
          <w:tcPr>
            <w:tcW w:w="1451" w:type="dxa"/>
            <w:gridSpan w:val="3"/>
            <w:tcBorders>
              <w:top w:val="nil"/>
            </w:tcBorders>
            <w:vAlign w:val="center"/>
          </w:tcPr>
          <w:p w14:paraId="53F247C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10B8E667"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92.23</w:t>
            </w:r>
          </w:p>
        </w:tc>
      </w:tr>
      <w:tr w:rsidR="00730484" w:rsidRPr="00565166" w14:paraId="12C3880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170703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29/12/25</w:t>
            </w:r>
          </w:p>
        </w:tc>
        <w:tc>
          <w:tcPr>
            <w:tcW w:w="4839" w:type="dxa"/>
            <w:gridSpan w:val="2"/>
            <w:tcBorders>
              <w:top w:val="nil"/>
            </w:tcBorders>
          </w:tcPr>
          <w:p w14:paraId="318D5C6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All Saints Church – Ostreme Lease Q3</w:t>
            </w:r>
          </w:p>
        </w:tc>
        <w:tc>
          <w:tcPr>
            <w:tcW w:w="1519" w:type="dxa"/>
            <w:gridSpan w:val="2"/>
            <w:tcBorders>
              <w:top w:val="nil"/>
            </w:tcBorders>
            <w:vAlign w:val="center"/>
          </w:tcPr>
          <w:p w14:paraId="171D8E6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4,993.50</w:t>
            </w:r>
          </w:p>
        </w:tc>
        <w:tc>
          <w:tcPr>
            <w:tcW w:w="1451" w:type="dxa"/>
            <w:gridSpan w:val="3"/>
            <w:tcBorders>
              <w:top w:val="nil"/>
            </w:tcBorders>
            <w:vAlign w:val="center"/>
          </w:tcPr>
          <w:p w14:paraId="63ED538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22AAEFF0"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4,993.50</w:t>
            </w:r>
          </w:p>
        </w:tc>
      </w:tr>
      <w:tr w:rsidR="00730484" w:rsidRPr="00565166" w14:paraId="6318BD4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245629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6AE3CE42"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406CBBFA"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2674455B"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55957E3D"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183860" w14:paraId="0732B55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7215150" w14:textId="77777777" w:rsidR="00730484" w:rsidRPr="00183860" w:rsidRDefault="00730484" w:rsidP="002E77A8">
            <w:pPr>
              <w:autoSpaceDE w:val="0"/>
              <w:autoSpaceDN w:val="0"/>
              <w:adjustRightInd w:val="0"/>
              <w:spacing w:line="300" w:lineRule="atLeast"/>
              <w:ind w:right="-104"/>
              <w:jc w:val="center"/>
              <w:rPr>
                <w:rFonts w:ascii="Verdana" w:hAnsi="Verdana" w:cs="Arial Narrow"/>
                <w:b/>
                <w:bCs/>
                <w:sz w:val="22"/>
                <w:szCs w:val="22"/>
              </w:rPr>
            </w:pPr>
          </w:p>
        </w:tc>
        <w:tc>
          <w:tcPr>
            <w:tcW w:w="4839" w:type="dxa"/>
            <w:gridSpan w:val="2"/>
            <w:tcBorders>
              <w:top w:val="nil"/>
            </w:tcBorders>
          </w:tcPr>
          <w:p w14:paraId="643936B6" w14:textId="77777777" w:rsidR="00730484" w:rsidRPr="00183860" w:rsidRDefault="00730484" w:rsidP="002E77A8">
            <w:pPr>
              <w:autoSpaceDE w:val="0"/>
              <w:autoSpaceDN w:val="0"/>
              <w:adjustRightInd w:val="0"/>
              <w:spacing w:line="300" w:lineRule="atLeast"/>
              <w:rPr>
                <w:rFonts w:ascii="Verdana" w:hAnsi="Verdana" w:cs="Arial Narrow"/>
                <w:b/>
                <w:bCs/>
                <w:sz w:val="22"/>
                <w:szCs w:val="22"/>
              </w:rPr>
            </w:pPr>
            <w:r w:rsidRPr="00183860">
              <w:rPr>
                <w:rFonts w:ascii="Verdana" w:hAnsi="Verdana" w:cs="Arial Narrow"/>
                <w:b/>
                <w:bCs/>
                <w:sz w:val="22"/>
                <w:szCs w:val="22"/>
              </w:rPr>
              <w:t>Ostreme Centre - Total</w:t>
            </w:r>
          </w:p>
        </w:tc>
        <w:tc>
          <w:tcPr>
            <w:tcW w:w="1519" w:type="dxa"/>
            <w:gridSpan w:val="2"/>
            <w:tcBorders>
              <w:top w:val="nil"/>
            </w:tcBorders>
            <w:vAlign w:val="center"/>
          </w:tcPr>
          <w:p w14:paraId="01F4DD5B"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6,552.62</w:t>
            </w:r>
          </w:p>
        </w:tc>
        <w:tc>
          <w:tcPr>
            <w:tcW w:w="1451" w:type="dxa"/>
            <w:gridSpan w:val="3"/>
            <w:tcBorders>
              <w:top w:val="nil"/>
            </w:tcBorders>
            <w:vAlign w:val="center"/>
          </w:tcPr>
          <w:p w14:paraId="29DC9B7D"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50.59</w:t>
            </w:r>
          </w:p>
        </w:tc>
        <w:tc>
          <w:tcPr>
            <w:tcW w:w="1562" w:type="dxa"/>
            <w:gridSpan w:val="2"/>
            <w:tcBorders>
              <w:top w:val="nil"/>
              <w:right w:val="nil"/>
            </w:tcBorders>
            <w:vAlign w:val="center"/>
          </w:tcPr>
          <w:p w14:paraId="0F45E36E"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6,603.21</w:t>
            </w:r>
          </w:p>
        </w:tc>
      </w:tr>
      <w:tr w:rsidR="00730484" w:rsidRPr="00565166" w14:paraId="5A9811C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F63EEA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77C63B0D"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0AD45424"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0EACAAA5"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111B2CF3"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5047CBB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6F0207F"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151B6A00" w14:textId="77777777" w:rsidR="00730484" w:rsidRPr="00C3107B" w:rsidRDefault="00730484" w:rsidP="002E77A8">
            <w:pPr>
              <w:autoSpaceDE w:val="0"/>
              <w:autoSpaceDN w:val="0"/>
              <w:adjustRightInd w:val="0"/>
              <w:spacing w:line="300" w:lineRule="atLeast"/>
              <w:rPr>
                <w:rFonts w:ascii="Verdana" w:hAnsi="Verdana" w:cs="Arial Narrow"/>
                <w:b/>
                <w:bCs/>
                <w:sz w:val="22"/>
                <w:szCs w:val="22"/>
              </w:rPr>
            </w:pPr>
            <w:r w:rsidRPr="00C3107B">
              <w:rPr>
                <w:rFonts w:ascii="Verdana" w:hAnsi="Verdana" w:cs="Arial Narrow"/>
                <w:b/>
                <w:bCs/>
                <w:sz w:val="22"/>
                <w:szCs w:val="22"/>
              </w:rPr>
              <w:t>Underhill Hub</w:t>
            </w:r>
          </w:p>
        </w:tc>
        <w:tc>
          <w:tcPr>
            <w:tcW w:w="1519" w:type="dxa"/>
            <w:gridSpan w:val="2"/>
            <w:tcBorders>
              <w:top w:val="nil"/>
            </w:tcBorders>
            <w:vAlign w:val="center"/>
          </w:tcPr>
          <w:p w14:paraId="57BE4EE0"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3AE4CF27"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76EBD498"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40D1F3C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D5F3F7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7A12881A"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33FC3F90"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6F1F435D"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1D682EA3"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20290B7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18163C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02/12/25</w:t>
            </w:r>
          </w:p>
        </w:tc>
        <w:tc>
          <w:tcPr>
            <w:tcW w:w="4839" w:type="dxa"/>
            <w:gridSpan w:val="2"/>
            <w:tcBorders>
              <w:top w:val="nil"/>
            </w:tcBorders>
          </w:tcPr>
          <w:p w14:paraId="6BDE486C"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Squareup International – Shift Plus System December 2025</w:t>
            </w:r>
          </w:p>
        </w:tc>
        <w:tc>
          <w:tcPr>
            <w:tcW w:w="1519" w:type="dxa"/>
            <w:gridSpan w:val="2"/>
            <w:tcBorders>
              <w:top w:val="nil"/>
            </w:tcBorders>
            <w:vAlign w:val="center"/>
          </w:tcPr>
          <w:p w14:paraId="498D43B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42.50</w:t>
            </w:r>
          </w:p>
        </w:tc>
        <w:tc>
          <w:tcPr>
            <w:tcW w:w="1451" w:type="dxa"/>
            <w:gridSpan w:val="3"/>
            <w:tcBorders>
              <w:top w:val="nil"/>
            </w:tcBorders>
            <w:vAlign w:val="center"/>
          </w:tcPr>
          <w:p w14:paraId="4B6C375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11951A92"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42.50</w:t>
            </w:r>
          </w:p>
        </w:tc>
      </w:tr>
      <w:tr w:rsidR="00730484" w:rsidRPr="00565166" w14:paraId="7310553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1A97F1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03/12/25</w:t>
            </w:r>
          </w:p>
        </w:tc>
        <w:tc>
          <w:tcPr>
            <w:tcW w:w="4839" w:type="dxa"/>
            <w:gridSpan w:val="2"/>
            <w:tcBorders>
              <w:top w:val="nil"/>
            </w:tcBorders>
          </w:tcPr>
          <w:p w14:paraId="3E7D6B4C"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Land Registry - Title Register Search – Re: Underhill</w:t>
            </w:r>
          </w:p>
        </w:tc>
        <w:tc>
          <w:tcPr>
            <w:tcW w:w="1519" w:type="dxa"/>
            <w:gridSpan w:val="2"/>
            <w:tcBorders>
              <w:top w:val="nil"/>
            </w:tcBorders>
            <w:vAlign w:val="center"/>
          </w:tcPr>
          <w:p w14:paraId="6C8A298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7.00</w:t>
            </w:r>
          </w:p>
        </w:tc>
        <w:tc>
          <w:tcPr>
            <w:tcW w:w="1451" w:type="dxa"/>
            <w:gridSpan w:val="3"/>
            <w:tcBorders>
              <w:top w:val="nil"/>
            </w:tcBorders>
            <w:vAlign w:val="center"/>
          </w:tcPr>
          <w:p w14:paraId="0B6942D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60352D1B"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7.00</w:t>
            </w:r>
          </w:p>
        </w:tc>
      </w:tr>
      <w:tr w:rsidR="00730484" w:rsidRPr="00565166" w14:paraId="2D94CC5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4A1710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507ACC6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Castell Howell Foods – Café Purchases </w:t>
            </w:r>
          </w:p>
        </w:tc>
        <w:tc>
          <w:tcPr>
            <w:tcW w:w="1519" w:type="dxa"/>
            <w:gridSpan w:val="2"/>
            <w:tcBorders>
              <w:top w:val="nil"/>
            </w:tcBorders>
            <w:vAlign w:val="center"/>
          </w:tcPr>
          <w:p w14:paraId="11FF51C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840.74</w:t>
            </w:r>
          </w:p>
        </w:tc>
        <w:tc>
          <w:tcPr>
            <w:tcW w:w="1451" w:type="dxa"/>
            <w:gridSpan w:val="3"/>
            <w:tcBorders>
              <w:top w:val="nil"/>
            </w:tcBorders>
            <w:vAlign w:val="center"/>
          </w:tcPr>
          <w:p w14:paraId="0AEFE22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17.82</w:t>
            </w:r>
          </w:p>
        </w:tc>
        <w:tc>
          <w:tcPr>
            <w:tcW w:w="1562" w:type="dxa"/>
            <w:gridSpan w:val="2"/>
            <w:tcBorders>
              <w:top w:val="nil"/>
              <w:right w:val="nil"/>
            </w:tcBorders>
            <w:vAlign w:val="center"/>
          </w:tcPr>
          <w:p w14:paraId="2FC4D7BA"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858.56</w:t>
            </w:r>
          </w:p>
        </w:tc>
      </w:tr>
      <w:tr w:rsidR="00730484" w:rsidRPr="00565166" w14:paraId="292F7E1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06F1FC9"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02232C2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1A6093C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1,668.75</w:t>
            </w:r>
          </w:p>
        </w:tc>
        <w:tc>
          <w:tcPr>
            <w:tcW w:w="1451" w:type="dxa"/>
            <w:gridSpan w:val="3"/>
            <w:tcBorders>
              <w:top w:val="nil"/>
            </w:tcBorders>
            <w:vAlign w:val="center"/>
          </w:tcPr>
          <w:p w14:paraId="06111B9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333.75</w:t>
            </w:r>
          </w:p>
        </w:tc>
        <w:tc>
          <w:tcPr>
            <w:tcW w:w="1562" w:type="dxa"/>
            <w:gridSpan w:val="2"/>
            <w:tcBorders>
              <w:top w:val="nil"/>
              <w:right w:val="nil"/>
            </w:tcBorders>
            <w:vAlign w:val="center"/>
          </w:tcPr>
          <w:p w14:paraId="595B9351"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2,002.50</w:t>
            </w:r>
          </w:p>
        </w:tc>
      </w:tr>
      <w:tr w:rsidR="00730484" w:rsidRPr="00565166" w14:paraId="5936082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E0609C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68B12E8B"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Solopress – Signage Boards</w:t>
            </w:r>
          </w:p>
        </w:tc>
        <w:tc>
          <w:tcPr>
            <w:tcW w:w="1519" w:type="dxa"/>
            <w:gridSpan w:val="2"/>
            <w:tcBorders>
              <w:top w:val="nil"/>
            </w:tcBorders>
            <w:vAlign w:val="center"/>
          </w:tcPr>
          <w:p w14:paraId="705366E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35.17</w:t>
            </w:r>
          </w:p>
        </w:tc>
        <w:tc>
          <w:tcPr>
            <w:tcW w:w="1451" w:type="dxa"/>
            <w:gridSpan w:val="3"/>
            <w:tcBorders>
              <w:top w:val="nil"/>
            </w:tcBorders>
            <w:vAlign w:val="center"/>
          </w:tcPr>
          <w:p w14:paraId="4A9EC484"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7.03</w:t>
            </w:r>
          </w:p>
        </w:tc>
        <w:tc>
          <w:tcPr>
            <w:tcW w:w="1562" w:type="dxa"/>
            <w:gridSpan w:val="2"/>
            <w:tcBorders>
              <w:top w:val="nil"/>
              <w:right w:val="nil"/>
            </w:tcBorders>
            <w:vAlign w:val="center"/>
          </w:tcPr>
          <w:p w14:paraId="47E5E2A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42.20</w:t>
            </w:r>
          </w:p>
        </w:tc>
      </w:tr>
      <w:tr w:rsidR="00730484" w:rsidRPr="00972AF2" w14:paraId="03CC8AD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8E46D75"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3E47E371" w14:textId="77777777" w:rsidR="00730484" w:rsidRPr="00C733CF" w:rsidRDefault="00730484" w:rsidP="002E77A8">
            <w:pPr>
              <w:autoSpaceDE w:val="0"/>
              <w:autoSpaceDN w:val="0"/>
              <w:adjustRightInd w:val="0"/>
              <w:spacing w:line="300" w:lineRule="atLeast"/>
              <w:rPr>
                <w:rFonts w:ascii="Verdana" w:hAnsi="Verdana" w:cs="Arial Narrow"/>
                <w:sz w:val="22"/>
                <w:szCs w:val="22"/>
              </w:rPr>
            </w:pPr>
            <w:r w:rsidRPr="00C733CF">
              <w:rPr>
                <w:rFonts w:ascii="Verdana" w:hAnsi="Verdana" w:cs="Arial Narrow"/>
                <w:sz w:val="22"/>
                <w:szCs w:val="22"/>
              </w:rPr>
              <w:t xml:space="preserve">Yu Energy – Gas Charges November 2025 </w:t>
            </w:r>
          </w:p>
        </w:tc>
        <w:tc>
          <w:tcPr>
            <w:tcW w:w="1519" w:type="dxa"/>
            <w:gridSpan w:val="2"/>
            <w:tcBorders>
              <w:top w:val="nil"/>
            </w:tcBorders>
            <w:vAlign w:val="center"/>
          </w:tcPr>
          <w:p w14:paraId="66ED39E5" w14:textId="77777777" w:rsidR="00730484" w:rsidRPr="00972AF2" w:rsidRDefault="00730484" w:rsidP="002E77A8">
            <w:pPr>
              <w:autoSpaceDE w:val="0"/>
              <w:autoSpaceDN w:val="0"/>
              <w:adjustRightInd w:val="0"/>
              <w:spacing w:line="300" w:lineRule="atLeast"/>
              <w:jc w:val="right"/>
              <w:rPr>
                <w:rFonts w:ascii="Verdana" w:hAnsi="Verdana" w:cs="Arial Narrow"/>
                <w:sz w:val="22"/>
                <w:szCs w:val="22"/>
                <w:lang w:val="nl-NL"/>
              </w:rPr>
            </w:pPr>
            <w:r>
              <w:rPr>
                <w:rFonts w:ascii="Verdana" w:hAnsi="Verdana" w:cs="Arial Narrow"/>
                <w:sz w:val="22"/>
                <w:szCs w:val="22"/>
                <w:lang w:val="nl-NL"/>
              </w:rPr>
              <w:t>1,043.15</w:t>
            </w:r>
          </w:p>
        </w:tc>
        <w:tc>
          <w:tcPr>
            <w:tcW w:w="1451" w:type="dxa"/>
            <w:gridSpan w:val="3"/>
            <w:tcBorders>
              <w:top w:val="nil"/>
            </w:tcBorders>
            <w:vAlign w:val="center"/>
          </w:tcPr>
          <w:p w14:paraId="35D2E9D9" w14:textId="77777777" w:rsidR="00730484" w:rsidRPr="00972AF2" w:rsidRDefault="00730484" w:rsidP="002E77A8">
            <w:pPr>
              <w:autoSpaceDE w:val="0"/>
              <w:autoSpaceDN w:val="0"/>
              <w:adjustRightInd w:val="0"/>
              <w:spacing w:line="300" w:lineRule="atLeast"/>
              <w:jc w:val="right"/>
              <w:rPr>
                <w:rFonts w:ascii="Verdana" w:hAnsi="Verdana" w:cs="Arial Narrow"/>
                <w:sz w:val="22"/>
                <w:szCs w:val="22"/>
                <w:lang w:val="nl-NL"/>
              </w:rPr>
            </w:pPr>
            <w:r>
              <w:rPr>
                <w:rFonts w:ascii="Verdana" w:hAnsi="Verdana" w:cs="Arial Narrow"/>
                <w:sz w:val="22"/>
                <w:szCs w:val="22"/>
                <w:lang w:val="nl-NL"/>
              </w:rPr>
              <w:t>208.20</w:t>
            </w:r>
          </w:p>
        </w:tc>
        <w:tc>
          <w:tcPr>
            <w:tcW w:w="1562" w:type="dxa"/>
            <w:gridSpan w:val="2"/>
            <w:tcBorders>
              <w:top w:val="nil"/>
              <w:right w:val="nil"/>
            </w:tcBorders>
            <w:vAlign w:val="center"/>
          </w:tcPr>
          <w:p w14:paraId="7761F3A2"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lang w:val="nl-NL"/>
              </w:rPr>
            </w:pPr>
            <w:r w:rsidRPr="00A458D8">
              <w:rPr>
                <w:rFonts w:ascii="Verdana" w:hAnsi="Verdana" w:cs="Arial Narrow"/>
                <w:sz w:val="22"/>
                <w:szCs w:val="22"/>
                <w:lang w:val="nl-NL"/>
              </w:rPr>
              <w:t>1,251.35</w:t>
            </w:r>
          </w:p>
        </w:tc>
      </w:tr>
      <w:tr w:rsidR="00730484" w:rsidRPr="003D301E" w14:paraId="070200F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8F6E651"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lang w:val="nl-NL"/>
              </w:rPr>
            </w:pPr>
            <w:r>
              <w:rPr>
                <w:rFonts w:ascii="Verdana" w:hAnsi="Verdana" w:cs="Arial Narrow"/>
                <w:sz w:val="22"/>
                <w:szCs w:val="22"/>
                <w:lang w:val="nl-NL"/>
              </w:rPr>
              <w:t>05/12/25</w:t>
            </w:r>
          </w:p>
        </w:tc>
        <w:tc>
          <w:tcPr>
            <w:tcW w:w="4839" w:type="dxa"/>
            <w:gridSpan w:val="2"/>
            <w:tcBorders>
              <w:top w:val="nil"/>
            </w:tcBorders>
          </w:tcPr>
          <w:p w14:paraId="12EEA292" w14:textId="77777777" w:rsidR="00730484" w:rsidRPr="003D301E"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Wales &amp; West Cellar Gas – Gas Cylinder  </w:t>
            </w:r>
          </w:p>
        </w:tc>
        <w:tc>
          <w:tcPr>
            <w:tcW w:w="1519" w:type="dxa"/>
            <w:gridSpan w:val="2"/>
            <w:tcBorders>
              <w:top w:val="nil"/>
            </w:tcBorders>
            <w:vAlign w:val="center"/>
          </w:tcPr>
          <w:p w14:paraId="67DF7927" w14:textId="77777777" w:rsidR="00730484" w:rsidRPr="00B132F6"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11.40</w:t>
            </w:r>
          </w:p>
        </w:tc>
        <w:tc>
          <w:tcPr>
            <w:tcW w:w="1451" w:type="dxa"/>
            <w:gridSpan w:val="3"/>
            <w:tcBorders>
              <w:top w:val="nil"/>
            </w:tcBorders>
            <w:vAlign w:val="center"/>
          </w:tcPr>
          <w:p w14:paraId="0337BD44" w14:textId="77777777" w:rsidR="00730484" w:rsidRPr="00B132F6"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w:t>
            </w:r>
            <w:r w:rsidRPr="00B132F6">
              <w:rPr>
                <w:rFonts w:ascii="Verdana" w:hAnsi="Verdana" w:cs="Arial Narrow"/>
                <w:sz w:val="22"/>
                <w:szCs w:val="22"/>
              </w:rPr>
              <w:t>.</w:t>
            </w:r>
            <w:r>
              <w:rPr>
                <w:rFonts w:ascii="Verdana" w:hAnsi="Verdana" w:cs="Arial Narrow"/>
                <w:sz w:val="22"/>
                <w:szCs w:val="22"/>
              </w:rPr>
              <w:t>28</w:t>
            </w:r>
          </w:p>
        </w:tc>
        <w:tc>
          <w:tcPr>
            <w:tcW w:w="1562" w:type="dxa"/>
            <w:gridSpan w:val="2"/>
            <w:tcBorders>
              <w:top w:val="nil"/>
              <w:right w:val="nil"/>
            </w:tcBorders>
            <w:vAlign w:val="center"/>
          </w:tcPr>
          <w:p w14:paraId="0C6482F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13.68</w:t>
            </w:r>
          </w:p>
        </w:tc>
      </w:tr>
      <w:tr w:rsidR="00730484" w:rsidRPr="00565166" w14:paraId="746C14A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2EC31D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05/12/25</w:t>
            </w:r>
          </w:p>
        </w:tc>
        <w:tc>
          <w:tcPr>
            <w:tcW w:w="4839" w:type="dxa"/>
            <w:gridSpan w:val="2"/>
            <w:tcBorders>
              <w:top w:val="nil"/>
            </w:tcBorders>
          </w:tcPr>
          <w:p w14:paraId="6A416E3C" w14:textId="77777777" w:rsidR="00730484" w:rsidRPr="0061678F"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Pozitive Energy – Electricity Charges July 2025</w:t>
            </w:r>
          </w:p>
        </w:tc>
        <w:tc>
          <w:tcPr>
            <w:tcW w:w="1519" w:type="dxa"/>
            <w:gridSpan w:val="2"/>
            <w:tcBorders>
              <w:top w:val="nil"/>
            </w:tcBorders>
            <w:vAlign w:val="center"/>
          </w:tcPr>
          <w:p w14:paraId="6B2ED84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99.79</w:t>
            </w:r>
          </w:p>
        </w:tc>
        <w:tc>
          <w:tcPr>
            <w:tcW w:w="1451" w:type="dxa"/>
            <w:gridSpan w:val="3"/>
            <w:tcBorders>
              <w:top w:val="nil"/>
            </w:tcBorders>
            <w:vAlign w:val="center"/>
          </w:tcPr>
          <w:p w14:paraId="7F2BE58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19.96</w:t>
            </w:r>
          </w:p>
        </w:tc>
        <w:tc>
          <w:tcPr>
            <w:tcW w:w="1562" w:type="dxa"/>
            <w:gridSpan w:val="2"/>
            <w:tcBorders>
              <w:top w:val="nil"/>
              <w:right w:val="nil"/>
            </w:tcBorders>
            <w:vAlign w:val="center"/>
          </w:tcPr>
          <w:p w14:paraId="52111554"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119.75</w:t>
            </w:r>
          </w:p>
        </w:tc>
      </w:tr>
      <w:tr w:rsidR="00730484" w:rsidRPr="00565166" w14:paraId="18E0AFD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1611C0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07/12/25</w:t>
            </w:r>
          </w:p>
        </w:tc>
        <w:tc>
          <w:tcPr>
            <w:tcW w:w="4839" w:type="dxa"/>
            <w:gridSpan w:val="2"/>
            <w:tcBorders>
              <w:top w:val="nil"/>
            </w:tcBorders>
          </w:tcPr>
          <w:p w14:paraId="357D8FAA"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Pozitive Energy – Electricity Charges August 2025</w:t>
            </w:r>
          </w:p>
        </w:tc>
        <w:tc>
          <w:tcPr>
            <w:tcW w:w="1519" w:type="dxa"/>
            <w:gridSpan w:val="2"/>
            <w:tcBorders>
              <w:top w:val="nil"/>
            </w:tcBorders>
            <w:vAlign w:val="center"/>
          </w:tcPr>
          <w:p w14:paraId="2CFD331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3,141.38</w:t>
            </w:r>
          </w:p>
        </w:tc>
        <w:tc>
          <w:tcPr>
            <w:tcW w:w="1451" w:type="dxa"/>
            <w:gridSpan w:val="3"/>
            <w:tcBorders>
              <w:top w:val="nil"/>
            </w:tcBorders>
            <w:vAlign w:val="center"/>
          </w:tcPr>
          <w:p w14:paraId="089ECEE2" w14:textId="77777777" w:rsidR="00730484" w:rsidRPr="005041C1"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628.28</w:t>
            </w:r>
          </w:p>
        </w:tc>
        <w:tc>
          <w:tcPr>
            <w:tcW w:w="1562" w:type="dxa"/>
            <w:gridSpan w:val="2"/>
            <w:tcBorders>
              <w:top w:val="nil"/>
              <w:right w:val="nil"/>
            </w:tcBorders>
            <w:vAlign w:val="center"/>
          </w:tcPr>
          <w:p w14:paraId="4F73646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3,769.66</w:t>
            </w:r>
          </w:p>
        </w:tc>
      </w:tr>
      <w:tr w:rsidR="00730484" w:rsidRPr="00565166" w14:paraId="2F6A59E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EC7C4A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07/12/25</w:t>
            </w:r>
          </w:p>
        </w:tc>
        <w:tc>
          <w:tcPr>
            <w:tcW w:w="4839" w:type="dxa"/>
            <w:gridSpan w:val="2"/>
            <w:tcBorders>
              <w:top w:val="nil"/>
            </w:tcBorders>
          </w:tcPr>
          <w:p w14:paraId="50D0B8F9"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Pozitive Energy- Electricity Charges September 2025</w:t>
            </w:r>
          </w:p>
        </w:tc>
        <w:tc>
          <w:tcPr>
            <w:tcW w:w="1519" w:type="dxa"/>
            <w:gridSpan w:val="2"/>
            <w:tcBorders>
              <w:top w:val="nil"/>
            </w:tcBorders>
            <w:vAlign w:val="center"/>
          </w:tcPr>
          <w:p w14:paraId="7255152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2,934.43</w:t>
            </w:r>
          </w:p>
        </w:tc>
        <w:tc>
          <w:tcPr>
            <w:tcW w:w="1451" w:type="dxa"/>
            <w:gridSpan w:val="3"/>
            <w:tcBorders>
              <w:top w:val="nil"/>
            </w:tcBorders>
            <w:vAlign w:val="center"/>
          </w:tcPr>
          <w:p w14:paraId="451A4EB1" w14:textId="77777777" w:rsidR="00730484" w:rsidRPr="007E137C" w:rsidRDefault="00730484" w:rsidP="002E77A8">
            <w:pPr>
              <w:autoSpaceDE w:val="0"/>
              <w:autoSpaceDN w:val="0"/>
              <w:adjustRightInd w:val="0"/>
              <w:spacing w:line="300" w:lineRule="atLeast"/>
              <w:jc w:val="right"/>
              <w:rPr>
                <w:rFonts w:ascii="Verdana" w:hAnsi="Verdana" w:cs="Arial Narrow"/>
                <w:color w:val="EE0000"/>
                <w:sz w:val="22"/>
                <w:szCs w:val="22"/>
              </w:rPr>
            </w:pPr>
            <w:r>
              <w:rPr>
                <w:rFonts w:ascii="Verdana" w:hAnsi="Verdana" w:cs="Arial Narrow"/>
                <w:sz w:val="22"/>
                <w:szCs w:val="22"/>
              </w:rPr>
              <w:t>586.89</w:t>
            </w:r>
          </w:p>
        </w:tc>
        <w:tc>
          <w:tcPr>
            <w:tcW w:w="1562" w:type="dxa"/>
            <w:gridSpan w:val="2"/>
            <w:tcBorders>
              <w:top w:val="nil"/>
              <w:right w:val="nil"/>
            </w:tcBorders>
            <w:vAlign w:val="center"/>
          </w:tcPr>
          <w:p w14:paraId="1D49B325"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3,521.32</w:t>
            </w:r>
          </w:p>
        </w:tc>
      </w:tr>
      <w:tr w:rsidR="00730484" w:rsidRPr="00565166" w14:paraId="1BBE357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E08978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07/12/25</w:t>
            </w:r>
          </w:p>
        </w:tc>
        <w:tc>
          <w:tcPr>
            <w:tcW w:w="4839" w:type="dxa"/>
            <w:gridSpan w:val="2"/>
            <w:tcBorders>
              <w:top w:val="nil"/>
            </w:tcBorders>
          </w:tcPr>
          <w:p w14:paraId="4AA9623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Pozitive Energy – Electricity Charges October 2025</w:t>
            </w:r>
          </w:p>
        </w:tc>
        <w:tc>
          <w:tcPr>
            <w:tcW w:w="1519" w:type="dxa"/>
            <w:gridSpan w:val="2"/>
            <w:tcBorders>
              <w:top w:val="nil"/>
            </w:tcBorders>
            <w:vAlign w:val="center"/>
          </w:tcPr>
          <w:p w14:paraId="5F28D754"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3,124.57</w:t>
            </w:r>
          </w:p>
        </w:tc>
        <w:tc>
          <w:tcPr>
            <w:tcW w:w="1451" w:type="dxa"/>
            <w:gridSpan w:val="3"/>
            <w:tcBorders>
              <w:top w:val="nil"/>
            </w:tcBorders>
            <w:vAlign w:val="center"/>
          </w:tcPr>
          <w:p w14:paraId="3CD9901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623.24</w:t>
            </w:r>
          </w:p>
        </w:tc>
        <w:tc>
          <w:tcPr>
            <w:tcW w:w="1562" w:type="dxa"/>
            <w:gridSpan w:val="2"/>
            <w:tcBorders>
              <w:top w:val="nil"/>
              <w:right w:val="nil"/>
            </w:tcBorders>
            <w:vAlign w:val="center"/>
          </w:tcPr>
          <w:p w14:paraId="01790B96"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3,747.81</w:t>
            </w:r>
          </w:p>
        </w:tc>
      </w:tr>
      <w:tr w:rsidR="00730484" w:rsidRPr="00565166" w14:paraId="7207092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B14C927"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08/12/25</w:t>
            </w:r>
          </w:p>
        </w:tc>
        <w:tc>
          <w:tcPr>
            <w:tcW w:w="4839" w:type="dxa"/>
            <w:gridSpan w:val="2"/>
            <w:tcBorders>
              <w:top w:val="nil"/>
            </w:tcBorders>
          </w:tcPr>
          <w:p w14:paraId="1775BCB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Electrotech Vending – Vending Machine Repairs</w:t>
            </w:r>
          </w:p>
        </w:tc>
        <w:tc>
          <w:tcPr>
            <w:tcW w:w="1519" w:type="dxa"/>
            <w:gridSpan w:val="2"/>
            <w:tcBorders>
              <w:top w:val="nil"/>
            </w:tcBorders>
            <w:vAlign w:val="center"/>
          </w:tcPr>
          <w:p w14:paraId="1AD67F8C" w14:textId="77777777" w:rsidR="00730484" w:rsidRPr="0063099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290.00</w:t>
            </w:r>
          </w:p>
        </w:tc>
        <w:tc>
          <w:tcPr>
            <w:tcW w:w="1451" w:type="dxa"/>
            <w:gridSpan w:val="3"/>
            <w:tcBorders>
              <w:top w:val="nil"/>
            </w:tcBorders>
            <w:vAlign w:val="center"/>
          </w:tcPr>
          <w:p w14:paraId="31E7CC04" w14:textId="77777777" w:rsidR="00730484" w:rsidRPr="0063099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58.00</w:t>
            </w:r>
          </w:p>
        </w:tc>
        <w:tc>
          <w:tcPr>
            <w:tcW w:w="1562" w:type="dxa"/>
            <w:gridSpan w:val="2"/>
            <w:tcBorders>
              <w:top w:val="nil"/>
              <w:right w:val="nil"/>
            </w:tcBorders>
            <w:vAlign w:val="center"/>
          </w:tcPr>
          <w:p w14:paraId="248A8B19"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348.00</w:t>
            </w:r>
          </w:p>
        </w:tc>
      </w:tr>
      <w:tr w:rsidR="00730484" w:rsidRPr="00565166" w14:paraId="5F39176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2F743E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09/12/25</w:t>
            </w:r>
          </w:p>
        </w:tc>
        <w:tc>
          <w:tcPr>
            <w:tcW w:w="4839" w:type="dxa"/>
            <w:gridSpan w:val="2"/>
            <w:tcBorders>
              <w:top w:val="nil"/>
            </w:tcBorders>
          </w:tcPr>
          <w:p w14:paraId="32F414C9" w14:textId="77777777" w:rsidR="00730484" w:rsidRPr="0004191D"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Finerfilters – Underhill Water Filter </w:t>
            </w:r>
          </w:p>
        </w:tc>
        <w:tc>
          <w:tcPr>
            <w:tcW w:w="1519" w:type="dxa"/>
            <w:gridSpan w:val="2"/>
            <w:tcBorders>
              <w:top w:val="nil"/>
            </w:tcBorders>
            <w:vAlign w:val="center"/>
          </w:tcPr>
          <w:p w14:paraId="58CE3B2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41.62</w:t>
            </w:r>
          </w:p>
        </w:tc>
        <w:tc>
          <w:tcPr>
            <w:tcW w:w="1451" w:type="dxa"/>
            <w:gridSpan w:val="3"/>
            <w:tcBorders>
              <w:top w:val="nil"/>
            </w:tcBorders>
            <w:vAlign w:val="center"/>
          </w:tcPr>
          <w:p w14:paraId="7ABF789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8.33</w:t>
            </w:r>
          </w:p>
        </w:tc>
        <w:tc>
          <w:tcPr>
            <w:tcW w:w="1562" w:type="dxa"/>
            <w:gridSpan w:val="2"/>
            <w:tcBorders>
              <w:top w:val="nil"/>
              <w:right w:val="nil"/>
            </w:tcBorders>
            <w:vAlign w:val="center"/>
          </w:tcPr>
          <w:p w14:paraId="1E813E20"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49.95</w:t>
            </w:r>
          </w:p>
        </w:tc>
      </w:tr>
      <w:tr w:rsidR="00730484" w:rsidRPr="00565166" w14:paraId="7AD2CD78"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C42E89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10/12/25</w:t>
            </w:r>
          </w:p>
        </w:tc>
        <w:tc>
          <w:tcPr>
            <w:tcW w:w="4839" w:type="dxa"/>
            <w:gridSpan w:val="2"/>
            <w:tcBorders>
              <w:top w:val="nil"/>
            </w:tcBorders>
          </w:tcPr>
          <w:p w14:paraId="1DE0AD9D"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TNT Sports – Subscription 2025</w:t>
            </w:r>
          </w:p>
        </w:tc>
        <w:tc>
          <w:tcPr>
            <w:tcW w:w="1519" w:type="dxa"/>
            <w:gridSpan w:val="2"/>
            <w:tcBorders>
              <w:top w:val="nil"/>
            </w:tcBorders>
            <w:vAlign w:val="center"/>
          </w:tcPr>
          <w:p w14:paraId="4F71169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145.63</w:t>
            </w:r>
          </w:p>
        </w:tc>
        <w:tc>
          <w:tcPr>
            <w:tcW w:w="1451" w:type="dxa"/>
            <w:gridSpan w:val="3"/>
            <w:tcBorders>
              <w:top w:val="nil"/>
            </w:tcBorders>
            <w:vAlign w:val="center"/>
          </w:tcPr>
          <w:p w14:paraId="407C34F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29.13</w:t>
            </w:r>
          </w:p>
        </w:tc>
        <w:tc>
          <w:tcPr>
            <w:tcW w:w="1562" w:type="dxa"/>
            <w:gridSpan w:val="2"/>
            <w:tcBorders>
              <w:top w:val="nil"/>
              <w:right w:val="nil"/>
            </w:tcBorders>
            <w:vAlign w:val="center"/>
          </w:tcPr>
          <w:p w14:paraId="78088B3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174.76</w:t>
            </w:r>
          </w:p>
        </w:tc>
      </w:tr>
      <w:tr w:rsidR="00730484" w:rsidRPr="00565166" w14:paraId="4D095D5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4216FD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11CCD065"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7963702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2,574.61</w:t>
            </w:r>
          </w:p>
        </w:tc>
        <w:tc>
          <w:tcPr>
            <w:tcW w:w="1451" w:type="dxa"/>
            <w:gridSpan w:val="3"/>
            <w:tcBorders>
              <w:top w:val="nil"/>
            </w:tcBorders>
            <w:vAlign w:val="center"/>
          </w:tcPr>
          <w:p w14:paraId="76D1A01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370.94</w:t>
            </w:r>
          </w:p>
        </w:tc>
        <w:tc>
          <w:tcPr>
            <w:tcW w:w="1562" w:type="dxa"/>
            <w:gridSpan w:val="2"/>
            <w:tcBorders>
              <w:top w:val="nil"/>
              <w:right w:val="nil"/>
            </w:tcBorders>
            <w:vAlign w:val="center"/>
          </w:tcPr>
          <w:p w14:paraId="62F7872B"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2,945.55</w:t>
            </w:r>
          </w:p>
        </w:tc>
      </w:tr>
      <w:tr w:rsidR="00730484" w:rsidRPr="00565166" w14:paraId="7A0BB82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B4F32A3"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28569B77"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1D96EEA3"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1,636.11</w:t>
            </w:r>
          </w:p>
        </w:tc>
        <w:tc>
          <w:tcPr>
            <w:tcW w:w="1451" w:type="dxa"/>
            <w:gridSpan w:val="3"/>
            <w:tcBorders>
              <w:top w:val="nil"/>
            </w:tcBorders>
            <w:vAlign w:val="center"/>
          </w:tcPr>
          <w:p w14:paraId="424DA4D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327.22</w:t>
            </w:r>
          </w:p>
        </w:tc>
        <w:tc>
          <w:tcPr>
            <w:tcW w:w="1562" w:type="dxa"/>
            <w:gridSpan w:val="2"/>
            <w:tcBorders>
              <w:top w:val="nil"/>
              <w:right w:val="nil"/>
            </w:tcBorders>
            <w:vAlign w:val="center"/>
          </w:tcPr>
          <w:p w14:paraId="37BA1D88"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1,963.33</w:t>
            </w:r>
          </w:p>
        </w:tc>
      </w:tr>
      <w:tr w:rsidR="00730484" w:rsidRPr="00565166" w14:paraId="6DBB60E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EA5AB62"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24AC8D05"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Mumbles Rugby Club – Half Cost of Marquee Parts</w:t>
            </w:r>
          </w:p>
        </w:tc>
        <w:tc>
          <w:tcPr>
            <w:tcW w:w="1519" w:type="dxa"/>
            <w:gridSpan w:val="2"/>
            <w:tcBorders>
              <w:top w:val="nil"/>
            </w:tcBorders>
            <w:vAlign w:val="center"/>
          </w:tcPr>
          <w:p w14:paraId="0AAAB80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123.71</w:t>
            </w:r>
          </w:p>
        </w:tc>
        <w:tc>
          <w:tcPr>
            <w:tcW w:w="1451" w:type="dxa"/>
            <w:gridSpan w:val="3"/>
            <w:tcBorders>
              <w:top w:val="nil"/>
            </w:tcBorders>
            <w:vAlign w:val="center"/>
          </w:tcPr>
          <w:p w14:paraId="5263D69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24.74</w:t>
            </w:r>
          </w:p>
        </w:tc>
        <w:tc>
          <w:tcPr>
            <w:tcW w:w="1562" w:type="dxa"/>
            <w:gridSpan w:val="2"/>
            <w:tcBorders>
              <w:top w:val="nil"/>
              <w:right w:val="nil"/>
            </w:tcBorders>
            <w:vAlign w:val="center"/>
          </w:tcPr>
          <w:p w14:paraId="5B2D2398"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148.45</w:t>
            </w:r>
          </w:p>
        </w:tc>
      </w:tr>
      <w:tr w:rsidR="00730484" w:rsidRPr="00565166" w14:paraId="0A0663F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88139D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209592C0" w14:textId="77777777" w:rsidR="00730484" w:rsidRPr="003D6552" w:rsidRDefault="00730484" w:rsidP="002E77A8">
            <w:pPr>
              <w:autoSpaceDE w:val="0"/>
              <w:autoSpaceDN w:val="0"/>
              <w:adjustRightInd w:val="0"/>
              <w:spacing w:line="300" w:lineRule="atLeast"/>
              <w:rPr>
                <w:rFonts w:ascii="Verdana" w:hAnsi="Verdana" w:cs="Arial Narrow"/>
                <w:sz w:val="22"/>
                <w:szCs w:val="22"/>
                <w:lang w:val="fr-FR"/>
              </w:rPr>
            </w:pPr>
            <w:r w:rsidRPr="003D6552">
              <w:rPr>
                <w:rFonts w:ascii="Verdana" w:hAnsi="Verdana" w:cs="Arial Narrow"/>
                <w:sz w:val="22"/>
                <w:szCs w:val="22"/>
                <w:lang w:val="fr-FR"/>
              </w:rPr>
              <w:t>Joes Ice Cream – Café Su</w:t>
            </w:r>
            <w:r>
              <w:rPr>
                <w:rFonts w:ascii="Verdana" w:hAnsi="Verdana" w:cs="Arial Narrow"/>
                <w:sz w:val="22"/>
                <w:szCs w:val="22"/>
                <w:lang w:val="fr-FR"/>
              </w:rPr>
              <w:t>pplies</w:t>
            </w:r>
          </w:p>
        </w:tc>
        <w:tc>
          <w:tcPr>
            <w:tcW w:w="1519" w:type="dxa"/>
            <w:gridSpan w:val="2"/>
            <w:tcBorders>
              <w:top w:val="nil"/>
            </w:tcBorders>
            <w:vAlign w:val="center"/>
          </w:tcPr>
          <w:p w14:paraId="252BA3D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244.80</w:t>
            </w:r>
          </w:p>
        </w:tc>
        <w:tc>
          <w:tcPr>
            <w:tcW w:w="1451" w:type="dxa"/>
            <w:gridSpan w:val="3"/>
            <w:tcBorders>
              <w:top w:val="nil"/>
            </w:tcBorders>
            <w:vAlign w:val="center"/>
          </w:tcPr>
          <w:p w14:paraId="1638817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48.96</w:t>
            </w:r>
          </w:p>
        </w:tc>
        <w:tc>
          <w:tcPr>
            <w:tcW w:w="1562" w:type="dxa"/>
            <w:gridSpan w:val="2"/>
            <w:tcBorders>
              <w:top w:val="nil"/>
              <w:right w:val="nil"/>
            </w:tcBorders>
            <w:vAlign w:val="center"/>
          </w:tcPr>
          <w:p w14:paraId="10CC55DB"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293.76</w:t>
            </w:r>
          </w:p>
        </w:tc>
      </w:tr>
      <w:tr w:rsidR="00730484" w:rsidRPr="00565166" w14:paraId="11C24AC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234BC90"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2C32BA01"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M&amp;Ms Electrical – PAT Testing  </w:t>
            </w:r>
          </w:p>
        </w:tc>
        <w:tc>
          <w:tcPr>
            <w:tcW w:w="1519" w:type="dxa"/>
            <w:gridSpan w:val="2"/>
            <w:tcBorders>
              <w:top w:val="nil"/>
            </w:tcBorders>
            <w:vAlign w:val="center"/>
          </w:tcPr>
          <w:p w14:paraId="31167C1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145.50</w:t>
            </w:r>
          </w:p>
        </w:tc>
        <w:tc>
          <w:tcPr>
            <w:tcW w:w="1451" w:type="dxa"/>
            <w:gridSpan w:val="3"/>
            <w:tcBorders>
              <w:top w:val="nil"/>
            </w:tcBorders>
            <w:vAlign w:val="center"/>
          </w:tcPr>
          <w:p w14:paraId="46A3ACB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29.10</w:t>
            </w:r>
          </w:p>
        </w:tc>
        <w:tc>
          <w:tcPr>
            <w:tcW w:w="1562" w:type="dxa"/>
            <w:gridSpan w:val="2"/>
            <w:tcBorders>
              <w:top w:val="nil"/>
              <w:right w:val="nil"/>
            </w:tcBorders>
            <w:vAlign w:val="center"/>
          </w:tcPr>
          <w:p w14:paraId="1025B5F6"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174.60</w:t>
            </w:r>
          </w:p>
        </w:tc>
      </w:tr>
      <w:tr w:rsidR="00730484" w:rsidRPr="00565166" w14:paraId="3DE5F7D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5BC694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082065C0"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Swansea Council – Mould Treatment for Changing Room 9</w:t>
            </w:r>
          </w:p>
        </w:tc>
        <w:tc>
          <w:tcPr>
            <w:tcW w:w="1519" w:type="dxa"/>
            <w:gridSpan w:val="2"/>
            <w:tcBorders>
              <w:top w:val="nil"/>
            </w:tcBorders>
            <w:vAlign w:val="center"/>
          </w:tcPr>
          <w:p w14:paraId="5DEC21C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482.50</w:t>
            </w:r>
          </w:p>
        </w:tc>
        <w:tc>
          <w:tcPr>
            <w:tcW w:w="1451" w:type="dxa"/>
            <w:gridSpan w:val="3"/>
            <w:tcBorders>
              <w:top w:val="nil"/>
            </w:tcBorders>
            <w:vAlign w:val="center"/>
          </w:tcPr>
          <w:p w14:paraId="46D7F35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659FC8C4"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482.50</w:t>
            </w:r>
          </w:p>
        </w:tc>
      </w:tr>
      <w:tr w:rsidR="00730484" w:rsidRPr="00565166" w14:paraId="557A214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A610D5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12/12/25</w:t>
            </w:r>
          </w:p>
        </w:tc>
        <w:tc>
          <w:tcPr>
            <w:tcW w:w="4839" w:type="dxa"/>
            <w:gridSpan w:val="2"/>
            <w:tcBorders>
              <w:top w:val="nil"/>
            </w:tcBorders>
          </w:tcPr>
          <w:p w14:paraId="384A1C46"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 xml:space="preserve">Swansea City Council – Business Rates – December 2025 </w:t>
            </w:r>
          </w:p>
        </w:tc>
        <w:tc>
          <w:tcPr>
            <w:tcW w:w="1519" w:type="dxa"/>
            <w:gridSpan w:val="2"/>
            <w:tcBorders>
              <w:top w:val="nil"/>
            </w:tcBorders>
            <w:vAlign w:val="center"/>
          </w:tcPr>
          <w:p w14:paraId="0E2B767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4,916.00</w:t>
            </w:r>
          </w:p>
        </w:tc>
        <w:tc>
          <w:tcPr>
            <w:tcW w:w="1451" w:type="dxa"/>
            <w:gridSpan w:val="3"/>
            <w:tcBorders>
              <w:top w:val="nil"/>
            </w:tcBorders>
            <w:vAlign w:val="center"/>
          </w:tcPr>
          <w:p w14:paraId="346C35DB"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365AD3BF"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4,916.00</w:t>
            </w:r>
          </w:p>
        </w:tc>
      </w:tr>
      <w:tr w:rsidR="00730484" w:rsidRPr="00565166" w14:paraId="7033D01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95B60EE"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16/12/25</w:t>
            </w:r>
          </w:p>
        </w:tc>
        <w:tc>
          <w:tcPr>
            <w:tcW w:w="4839" w:type="dxa"/>
            <w:gridSpan w:val="2"/>
            <w:tcBorders>
              <w:top w:val="nil"/>
            </w:tcBorders>
          </w:tcPr>
          <w:p w14:paraId="51A276E2"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Swansea Council – Trade Waste Collection September 2025</w:t>
            </w:r>
          </w:p>
        </w:tc>
        <w:tc>
          <w:tcPr>
            <w:tcW w:w="1519" w:type="dxa"/>
            <w:gridSpan w:val="2"/>
            <w:tcBorders>
              <w:top w:val="nil"/>
            </w:tcBorders>
            <w:vAlign w:val="center"/>
          </w:tcPr>
          <w:p w14:paraId="60B78F9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196.00</w:t>
            </w:r>
          </w:p>
        </w:tc>
        <w:tc>
          <w:tcPr>
            <w:tcW w:w="1451" w:type="dxa"/>
            <w:gridSpan w:val="3"/>
            <w:tcBorders>
              <w:top w:val="nil"/>
            </w:tcBorders>
            <w:vAlign w:val="center"/>
          </w:tcPr>
          <w:p w14:paraId="7D0BBB36"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461A0B64"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196.00</w:t>
            </w:r>
          </w:p>
        </w:tc>
      </w:tr>
      <w:tr w:rsidR="00730484" w:rsidRPr="00565166" w14:paraId="1D2B6DA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EC22D17"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16/12/25</w:t>
            </w:r>
          </w:p>
        </w:tc>
        <w:tc>
          <w:tcPr>
            <w:tcW w:w="4839" w:type="dxa"/>
            <w:gridSpan w:val="2"/>
            <w:tcBorders>
              <w:top w:val="nil"/>
            </w:tcBorders>
          </w:tcPr>
          <w:p w14:paraId="4A488A38" w14:textId="77777777" w:rsidR="00730484" w:rsidRPr="00C5494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Swansea Council – Trade Waste Collection – 29/09/25 – 29/03/26</w:t>
            </w:r>
          </w:p>
        </w:tc>
        <w:tc>
          <w:tcPr>
            <w:tcW w:w="1519" w:type="dxa"/>
            <w:gridSpan w:val="2"/>
            <w:tcBorders>
              <w:top w:val="nil"/>
            </w:tcBorders>
            <w:vAlign w:val="center"/>
          </w:tcPr>
          <w:p w14:paraId="5BEB6F64"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1,732.00</w:t>
            </w:r>
          </w:p>
        </w:tc>
        <w:tc>
          <w:tcPr>
            <w:tcW w:w="1451" w:type="dxa"/>
            <w:gridSpan w:val="3"/>
            <w:tcBorders>
              <w:top w:val="nil"/>
            </w:tcBorders>
            <w:vAlign w:val="center"/>
          </w:tcPr>
          <w:p w14:paraId="721D427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678CBC94"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1,732.00</w:t>
            </w:r>
          </w:p>
        </w:tc>
      </w:tr>
      <w:tr w:rsidR="00730484" w:rsidRPr="00565166" w14:paraId="7CB8582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61B85F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17/12/25</w:t>
            </w:r>
          </w:p>
        </w:tc>
        <w:tc>
          <w:tcPr>
            <w:tcW w:w="4839" w:type="dxa"/>
            <w:gridSpan w:val="2"/>
            <w:tcBorders>
              <w:top w:val="nil"/>
            </w:tcBorders>
          </w:tcPr>
          <w:p w14:paraId="08EF9287"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Cash Hardware – Underhill Stationery</w:t>
            </w:r>
          </w:p>
        </w:tc>
        <w:tc>
          <w:tcPr>
            <w:tcW w:w="1519" w:type="dxa"/>
            <w:gridSpan w:val="2"/>
            <w:tcBorders>
              <w:top w:val="nil"/>
            </w:tcBorders>
            <w:vAlign w:val="center"/>
          </w:tcPr>
          <w:p w14:paraId="69D4FC30" w14:textId="77777777" w:rsidR="00730484" w:rsidRPr="0063099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w:t>
            </w:r>
            <w:r w:rsidRPr="00630999">
              <w:rPr>
                <w:rFonts w:ascii="Verdana" w:hAnsi="Verdana" w:cs="Arial Narrow"/>
                <w:sz w:val="22"/>
                <w:szCs w:val="22"/>
              </w:rPr>
              <w:t>.7</w:t>
            </w:r>
            <w:r>
              <w:rPr>
                <w:rFonts w:ascii="Verdana" w:hAnsi="Verdana" w:cs="Arial Narrow"/>
                <w:sz w:val="22"/>
                <w:szCs w:val="22"/>
              </w:rPr>
              <w:t>5</w:t>
            </w:r>
          </w:p>
        </w:tc>
        <w:tc>
          <w:tcPr>
            <w:tcW w:w="1451" w:type="dxa"/>
            <w:gridSpan w:val="3"/>
            <w:tcBorders>
              <w:top w:val="nil"/>
            </w:tcBorders>
            <w:vAlign w:val="center"/>
          </w:tcPr>
          <w:p w14:paraId="2ADBB1A7" w14:textId="77777777" w:rsidR="00730484" w:rsidRPr="0063099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w:t>
            </w:r>
            <w:r w:rsidRPr="00630999">
              <w:rPr>
                <w:rFonts w:ascii="Verdana" w:hAnsi="Verdana" w:cs="Arial Narrow"/>
                <w:sz w:val="22"/>
                <w:szCs w:val="22"/>
              </w:rPr>
              <w:t>.</w:t>
            </w:r>
            <w:r>
              <w:rPr>
                <w:rFonts w:ascii="Verdana" w:hAnsi="Verdana" w:cs="Arial Narrow"/>
                <w:sz w:val="22"/>
                <w:szCs w:val="22"/>
              </w:rPr>
              <w:t>00</w:t>
            </w:r>
          </w:p>
        </w:tc>
        <w:tc>
          <w:tcPr>
            <w:tcW w:w="1562" w:type="dxa"/>
            <w:gridSpan w:val="2"/>
            <w:tcBorders>
              <w:top w:val="nil"/>
              <w:right w:val="nil"/>
            </w:tcBorders>
            <w:vAlign w:val="center"/>
          </w:tcPr>
          <w:p w14:paraId="493B22F1"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2.75</w:t>
            </w:r>
          </w:p>
        </w:tc>
      </w:tr>
      <w:tr w:rsidR="00730484" w:rsidRPr="00565166" w14:paraId="5A33C8E9"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719EF5C"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17/12/25</w:t>
            </w:r>
          </w:p>
        </w:tc>
        <w:tc>
          <w:tcPr>
            <w:tcW w:w="4839" w:type="dxa"/>
            <w:gridSpan w:val="2"/>
            <w:tcBorders>
              <w:top w:val="nil"/>
            </w:tcBorders>
          </w:tcPr>
          <w:p w14:paraId="4900828D"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Letter Box of Mumbles – Underhill Stationery</w:t>
            </w:r>
          </w:p>
        </w:tc>
        <w:tc>
          <w:tcPr>
            <w:tcW w:w="1519" w:type="dxa"/>
            <w:gridSpan w:val="2"/>
            <w:tcBorders>
              <w:top w:val="nil"/>
            </w:tcBorders>
            <w:vAlign w:val="center"/>
          </w:tcPr>
          <w:p w14:paraId="339D24C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3.49</w:t>
            </w:r>
          </w:p>
        </w:tc>
        <w:tc>
          <w:tcPr>
            <w:tcW w:w="1451" w:type="dxa"/>
            <w:gridSpan w:val="3"/>
            <w:tcBorders>
              <w:top w:val="nil"/>
            </w:tcBorders>
            <w:vAlign w:val="center"/>
          </w:tcPr>
          <w:p w14:paraId="2E99B48D"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9B04429"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3.49</w:t>
            </w:r>
          </w:p>
        </w:tc>
      </w:tr>
      <w:tr w:rsidR="00730484" w:rsidRPr="00565166" w14:paraId="77C54A31"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FAF81B1"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5B0F1E1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6E03554A"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2,060.98</w:t>
            </w:r>
          </w:p>
        </w:tc>
        <w:tc>
          <w:tcPr>
            <w:tcW w:w="1451" w:type="dxa"/>
            <w:gridSpan w:val="3"/>
            <w:tcBorders>
              <w:top w:val="nil"/>
            </w:tcBorders>
            <w:vAlign w:val="center"/>
          </w:tcPr>
          <w:p w14:paraId="10EBE36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123.12</w:t>
            </w:r>
          </w:p>
        </w:tc>
        <w:tc>
          <w:tcPr>
            <w:tcW w:w="1562" w:type="dxa"/>
            <w:gridSpan w:val="2"/>
            <w:tcBorders>
              <w:top w:val="nil"/>
              <w:right w:val="nil"/>
            </w:tcBorders>
            <w:vAlign w:val="center"/>
          </w:tcPr>
          <w:p w14:paraId="447FD96F"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2,184.10</w:t>
            </w:r>
          </w:p>
        </w:tc>
      </w:tr>
      <w:tr w:rsidR="00730484" w:rsidRPr="00565166" w14:paraId="22F5FE4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6BC35F4"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19/12/25</w:t>
            </w:r>
          </w:p>
        </w:tc>
        <w:tc>
          <w:tcPr>
            <w:tcW w:w="4839" w:type="dxa"/>
            <w:gridSpan w:val="2"/>
            <w:tcBorders>
              <w:top w:val="nil"/>
            </w:tcBorders>
          </w:tcPr>
          <w:p w14:paraId="5D6ED11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M&amp;M Electrical – Electrical Repairs</w:t>
            </w:r>
          </w:p>
        </w:tc>
        <w:tc>
          <w:tcPr>
            <w:tcW w:w="1519" w:type="dxa"/>
            <w:gridSpan w:val="2"/>
            <w:tcBorders>
              <w:top w:val="nil"/>
            </w:tcBorders>
            <w:vAlign w:val="center"/>
          </w:tcPr>
          <w:p w14:paraId="7F585E6E"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70.00</w:t>
            </w:r>
          </w:p>
        </w:tc>
        <w:tc>
          <w:tcPr>
            <w:tcW w:w="1451" w:type="dxa"/>
            <w:gridSpan w:val="3"/>
            <w:tcBorders>
              <w:top w:val="nil"/>
            </w:tcBorders>
            <w:vAlign w:val="center"/>
          </w:tcPr>
          <w:p w14:paraId="7C2BA48F"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14.00</w:t>
            </w:r>
          </w:p>
        </w:tc>
        <w:tc>
          <w:tcPr>
            <w:tcW w:w="1562" w:type="dxa"/>
            <w:gridSpan w:val="2"/>
            <w:tcBorders>
              <w:top w:val="nil"/>
              <w:right w:val="nil"/>
            </w:tcBorders>
            <w:vAlign w:val="center"/>
          </w:tcPr>
          <w:p w14:paraId="3154F2DE"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84.00</w:t>
            </w:r>
          </w:p>
        </w:tc>
      </w:tr>
      <w:tr w:rsidR="00730484" w:rsidRPr="00565166" w14:paraId="1EAA577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22986AB"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22/12/25</w:t>
            </w:r>
          </w:p>
        </w:tc>
        <w:tc>
          <w:tcPr>
            <w:tcW w:w="4839" w:type="dxa"/>
            <w:gridSpan w:val="2"/>
            <w:tcBorders>
              <w:top w:val="nil"/>
            </w:tcBorders>
          </w:tcPr>
          <w:p w14:paraId="1E203EE4"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Staff Salaries – December 2025</w:t>
            </w:r>
          </w:p>
        </w:tc>
        <w:tc>
          <w:tcPr>
            <w:tcW w:w="1519" w:type="dxa"/>
            <w:gridSpan w:val="2"/>
            <w:tcBorders>
              <w:top w:val="nil"/>
            </w:tcBorders>
            <w:vAlign w:val="center"/>
          </w:tcPr>
          <w:p w14:paraId="56197277"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12,357.90</w:t>
            </w:r>
          </w:p>
        </w:tc>
        <w:tc>
          <w:tcPr>
            <w:tcW w:w="1451" w:type="dxa"/>
            <w:gridSpan w:val="3"/>
            <w:tcBorders>
              <w:top w:val="nil"/>
            </w:tcBorders>
            <w:vAlign w:val="center"/>
          </w:tcPr>
          <w:p w14:paraId="29491D9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75001173"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12,357.90</w:t>
            </w:r>
          </w:p>
        </w:tc>
      </w:tr>
      <w:tr w:rsidR="00730484" w:rsidRPr="00565166" w14:paraId="7598D78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7E99532"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23/12/25</w:t>
            </w:r>
          </w:p>
        </w:tc>
        <w:tc>
          <w:tcPr>
            <w:tcW w:w="4839" w:type="dxa"/>
            <w:gridSpan w:val="2"/>
            <w:tcBorders>
              <w:top w:val="nil"/>
            </w:tcBorders>
          </w:tcPr>
          <w:p w14:paraId="270D5E68"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Lawren Sings – Christmas Carol Evening</w:t>
            </w:r>
          </w:p>
        </w:tc>
        <w:tc>
          <w:tcPr>
            <w:tcW w:w="1519" w:type="dxa"/>
            <w:gridSpan w:val="2"/>
            <w:tcBorders>
              <w:top w:val="nil"/>
            </w:tcBorders>
            <w:vAlign w:val="center"/>
          </w:tcPr>
          <w:p w14:paraId="46EB7AF2"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200.00</w:t>
            </w:r>
          </w:p>
        </w:tc>
        <w:tc>
          <w:tcPr>
            <w:tcW w:w="1451" w:type="dxa"/>
            <w:gridSpan w:val="3"/>
            <w:tcBorders>
              <w:top w:val="nil"/>
            </w:tcBorders>
            <w:vAlign w:val="center"/>
          </w:tcPr>
          <w:p w14:paraId="52D8747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54F928A3"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200.00</w:t>
            </w:r>
          </w:p>
        </w:tc>
      </w:tr>
      <w:tr w:rsidR="00730484" w:rsidRPr="008513A9" w14:paraId="650A496F"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390EF2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29/12/25</w:t>
            </w:r>
          </w:p>
        </w:tc>
        <w:tc>
          <w:tcPr>
            <w:tcW w:w="4839" w:type="dxa"/>
            <w:gridSpan w:val="2"/>
            <w:tcBorders>
              <w:top w:val="nil"/>
            </w:tcBorders>
          </w:tcPr>
          <w:p w14:paraId="6A333295" w14:textId="77777777" w:rsidR="00730484" w:rsidRPr="008513A9" w:rsidRDefault="00730484" w:rsidP="002E77A8">
            <w:pPr>
              <w:autoSpaceDE w:val="0"/>
              <w:autoSpaceDN w:val="0"/>
              <w:adjustRightInd w:val="0"/>
              <w:spacing w:line="300" w:lineRule="atLeast"/>
              <w:rPr>
                <w:rFonts w:ascii="Verdana" w:hAnsi="Verdana" w:cs="Arial Narrow"/>
                <w:sz w:val="22"/>
                <w:szCs w:val="22"/>
              </w:rPr>
            </w:pPr>
            <w:r w:rsidRPr="008513A9">
              <w:rPr>
                <w:rFonts w:ascii="Verdana" w:hAnsi="Verdana" w:cs="Arial Narrow"/>
                <w:sz w:val="22"/>
                <w:szCs w:val="22"/>
              </w:rPr>
              <w:t>LA Alarms – Alarm System Jan</w:t>
            </w:r>
            <w:r>
              <w:rPr>
                <w:rFonts w:ascii="Verdana" w:hAnsi="Verdana" w:cs="Arial Narrow"/>
                <w:sz w:val="22"/>
                <w:szCs w:val="22"/>
              </w:rPr>
              <w:t>uary 2026</w:t>
            </w:r>
          </w:p>
        </w:tc>
        <w:tc>
          <w:tcPr>
            <w:tcW w:w="1519" w:type="dxa"/>
            <w:gridSpan w:val="2"/>
            <w:tcBorders>
              <w:top w:val="nil"/>
            </w:tcBorders>
            <w:vAlign w:val="center"/>
          </w:tcPr>
          <w:p w14:paraId="49287DA8" w14:textId="77777777" w:rsidR="00730484" w:rsidRPr="008513A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51.00</w:t>
            </w:r>
          </w:p>
        </w:tc>
        <w:tc>
          <w:tcPr>
            <w:tcW w:w="1451" w:type="dxa"/>
            <w:gridSpan w:val="3"/>
            <w:tcBorders>
              <w:top w:val="nil"/>
            </w:tcBorders>
            <w:vAlign w:val="center"/>
          </w:tcPr>
          <w:p w14:paraId="316975B7" w14:textId="77777777" w:rsidR="00730484" w:rsidRPr="008513A9"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10.20</w:t>
            </w:r>
          </w:p>
        </w:tc>
        <w:tc>
          <w:tcPr>
            <w:tcW w:w="1562" w:type="dxa"/>
            <w:gridSpan w:val="2"/>
            <w:tcBorders>
              <w:top w:val="nil"/>
              <w:right w:val="nil"/>
            </w:tcBorders>
            <w:vAlign w:val="center"/>
          </w:tcPr>
          <w:p w14:paraId="35D5C599"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61.20</w:t>
            </w:r>
          </w:p>
        </w:tc>
      </w:tr>
      <w:tr w:rsidR="00730484" w:rsidRPr="008513A9" w14:paraId="49934C0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6B012C5"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29/12/25</w:t>
            </w:r>
          </w:p>
        </w:tc>
        <w:tc>
          <w:tcPr>
            <w:tcW w:w="4839" w:type="dxa"/>
            <w:gridSpan w:val="2"/>
            <w:tcBorders>
              <w:top w:val="nil"/>
            </w:tcBorders>
          </w:tcPr>
          <w:p w14:paraId="3BCCFB8A" w14:textId="77777777" w:rsidR="00730484" w:rsidRPr="008513A9"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Flotek Group – Broadband and Phone December 2025</w:t>
            </w:r>
          </w:p>
        </w:tc>
        <w:tc>
          <w:tcPr>
            <w:tcW w:w="1519" w:type="dxa"/>
            <w:gridSpan w:val="2"/>
            <w:tcBorders>
              <w:top w:val="nil"/>
            </w:tcBorders>
            <w:vAlign w:val="center"/>
          </w:tcPr>
          <w:p w14:paraId="41DAAD28"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123.39</w:t>
            </w:r>
          </w:p>
        </w:tc>
        <w:tc>
          <w:tcPr>
            <w:tcW w:w="1451" w:type="dxa"/>
            <w:gridSpan w:val="3"/>
            <w:tcBorders>
              <w:top w:val="nil"/>
            </w:tcBorders>
            <w:vAlign w:val="center"/>
          </w:tcPr>
          <w:p w14:paraId="7D31B111"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24.68</w:t>
            </w:r>
          </w:p>
        </w:tc>
        <w:tc>
          <w:tcPr>
            <w:tcW w:w="1562" w:type="dxa"/>
            <w:gridSpan w:val="2"/>
            <w:tcBorders>
              <w:top w:val="nil"/>
              <w:right w:val="nil"/>
            </w:tcBorders>
            <w:vAlign w:val="center"/>
          </w:tcPr>
          <w:p w14:paraId="7662DBB3"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148.07</w:t>
            </w:r>
          </w:p>
        </w:tc>
      </w:tr>
      <w:tr w:rsidR="00730484" w:rsidRPr="008513A9" w14:paraId="2016A53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2D96976"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29/12/25</w:t>
            </w:r>
          </w:p>
        </w:tc>
        <w:tc>
          <w:tcPr>
            <w:tcW w:w="4839" w:type="dxa"/>
            <w:gridSpan w:val="2"/>
            <w:tcBorders>
              <w:top w:val="nil"/>
            </w:tcBorders>
          </w:tcPr>
          <w:p w14:paraId="59AFAC6E"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4376ECA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2,119.27</w:t>
            </w:r>
          </w:p>
        </w:tc>
        <w:tc>
          <w:tcPr>
            <w:tcW w:w="1451" w:type="dxa"/>
            <w:gridSpan w:val="3"/>
            <w:tcBorders>
              <w:top w:val="nil"/>
            </w:tcBorders>
            <w:vAlign w:val="center"/>
          </w:tcPr>
          <w:p w14:paraId="446088D9"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0.00</w:t>
            </w:r>
          </w:p>
        </w:tc>
        <w:tc>
          <w:tcPr>
            <w:tcW w:w="1562" w:type="dxa"/>
            <w:gridSpan w:val="2"/>
            <w:tcBorders>
              <w:top w:val="nil"/>
              <w:right w:val="nil"/>
            </w:tcBorders>
            <w:vAlign w:val="center"/>
          </w:tcPr>
          <w:p w14:paraId="466EB4B0"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2,119.27</w:t>
            </w:r>
          </w:p>
        </w:tc>
      </w:tr>
      <w:tr w:rsidR="00730484" w:rsidRPr="008513A9" w14:paraId="41E9D9DC"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FCC402A"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r>
              <w:rPr>
                <w:rFonts w:ascii="Verdana" w:hAnsi="Verdana" w:cs="Arial Narrow"/>
                <w:sz w:val="22"/>
                <w:szCs w:val="22"/>
              </w:rPr>
              <w:t>29/12/25</w:t>
            </w:r>
          </w:p>
        </w:tc>
        <w:tc>
          <w:tcPr>
            <w:tcW w:w="4839" w:type="dxa"/>
            <w:gridSpan w:val="2"/>
            <w:tcBorders>
              <w:top w:val="nil"/>
            </w:tcBorders>
          </w:tcPr>
          <w:p w14:paraId="79C64C4B" w14:textId="77777777" w:rsidR="00730484" w:rsidRDefault="00730484" w:rsidP="002E77A8">
            <w:pPr>
              <w:autoSpaceDE w:val="0"/>
              <w:autoSpaceDN w:val="0"/>
              <w:adjustRightInd w:val="0"/>
              <w:spacing w:line="300" w:lineRule="atLeast"/>
              <w:rPr>
                <w:rFonts w:ascii="Verdana" w:hAnsi="Verdana" w:cs="Arial Narrow"/>
                <w:sz w:val="22"/>
                <w:szCs w:val="22"/>
              </w:rPr>
            </w:pPr>
            <w:r>
              <w:rPr>
                <w:rFonts w:ascii="Verdana" w:hAnsi="Verdana" w:cs="Arial Narrow"/>
                <w:sz w:val="22"/>
                <w:szCs w:val="22"/>
              </w:rPr>
              <w:t>Castell Howell Foods – Café Purchases</w:t>
            </w:r>
          </w:p>
        </w:tc>
        <w:tc>
          <w:tcPr>
            <w:tcW w:w="1519" w:type="dxa"/>
            <w:gridSpan w:val="2"/>
            <w:tcBorders>
              <w:top w:val="nil"/>
            </w:tcBorders>
            <w:vAlign w:val="center"/>
          </w:tcPr>
          <w:p w14:paraId="4769CC90"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6,310.70</w:t>
            </w:r>
          </w:p>
        </w:tc>
        <w:tc>
          <w:tcPr>
            <w:tcW w:w="1451" w:type="dxa"/>
            <w:gridSpan w:val="3"/>
            <w:tcBorders>
              <w:top w:val="nil"/>
            </w:tcBorders>
            <w:vAlign w:val="center"/>
          </w:tcPr>
          <w:p w14:paraId="40D978C5" w14:textId="77777777" w:rsidR="00730484"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1,262.14</w:t>
            </w:r>
          </w:p>
        </w:tc>
        <w:tc>
          <w:tcPr>
            <w:tcW w:w="1562" w:type="dxa"/>
            <w:gridSpan w:val="2"/>
            <w:tcBorders>
              <w:top w:val="nil"/>
              <w:right w:val="nil"/>
            </w:tcBorders>
            <w:vAlign w:val="center"/>
          </w:tcPr>
          <w:p w14:paraId="71FAE9D7" w14:textId="77777777" w:rsidR="00730484" w:rsidRPr="00A458D8" w:rsidRDefault="00730484" w:rsidP="002E77A8">
            <w:pPr>
              <w:autoSpaceDE w:val="0"/>
              <w:autoSpaceDN w:val="0"/>
              <w:adjustRightInd w:val="0"/>
              <w:spacing w:line="300" w:lineRule="atLeast"/>
              <w:jc w:val="right"/>
              <w:rPr>
                <w:rFonts w:ascii="Verdana" w:hAnsi="Verdana" w:cs="Arial Narrow"/>
                <w:sz w:val="22"/>
                <w:szCs w:val="22"/>
              </w:rPr>
            </w:pPr>
            <w:r w:rsidRPr="00A458D8">
              <w:rPr>
                <w:rFonts w:ascii="Verdana" w:hAnsi="Verdana" w:cs="Arial Narrow"/>
                <w:sz w:val="22"/>
                <w:szCs w:val="22"/>
              </w:rPr>
              <w:t>7,572.84</w:t>
            </w:r>
          </w:p>
        </w:tc>
      </w:tr>
      <w:tr w:rsidR="00730484" w:rsidRPr="008513A9" w14:paraId="383090C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357B765" w14:textId="77777777" w:rsidR="00730484" w:rsidRPr="008513A9"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17237BCE" w14:textId="77777777" w:rsidR="00730484" w:rsidRPr="008513A9"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475146B5" w14:textId="77777777" w:rsidR="00730484" w:rsidRPr="008513A9"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1412626D" w14:textId="77777777" w:rsidR="00730484" w:rsidRPr="008513A9"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2056ACD1" w14:textId="77777777" w:rsidR="00730484" w:rsidRPr="008513A9"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183860" w14:paraId="6FD43AF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A2E6394" w14:textId="77777777" w:rsidR="00730484" w:rsidRPr="008513A9" w:rsidRDefault="00730484" w:rsidP="002E77A8">
            <w:pPr>
              <w:autoSpaceDE w:val="0"/>
              <w:autoSpaceDN w:val="0"/>
              <w:adjustRightInd w:val="0"/>
              <w:spacing w:line="300" w:lineRule="atLeast"/>
              <w:ind w:right="-104"/>
              <w:jc w:val="center"/>
              <w:rPr>
                <w:rFonts w:ascii="Verdana" w:hAnsi="Verdana" w:cs="Arial Narrow"/>
                <w:b/>
                <w:bCs/>
                <w:sz w:val="22"/>
                <w:szCs w:val="22"/>
              </w:rPr>
            </w:pPr>
          </w:p>
        </w:tc>
        <w:tc>
          <w:tcPr>
            <w:tcW w:w="4839" w:type="dxa"/>
            <w:gridSpan w:val="2"/>
            <w:tcBorders>
              <w:top w:val="nil"/>
            </w:tcBorders>
          </w:tcPr>
          <w:p w14:paraId="20AEFD55" w14:textId="77777777" w:rsidR="00730484" w:rsidRPr="00183860" w:rsidRDefault="00730484" w:rsidP="002E77A8">
            <w:pPr>
              <w:autoSpaceDE w:val="0"/>
              <w:autoSpaceDN w:val="0"/>
              <w:adjustRightInd w:val="0"/>
              <w:spacing w:line="300" w:lineRule="atLeast"/>
              <w:rPr>
                <w:rFonts w:ascii="Verdana" w:hAnsi="Verdana" w:cs="Arial Narrow"/>
                <w:b/>
                <w:bCs/>
                <w:sz w:val="22"/>
                <w:szCs w:val="22"/>
              </w:rPr>
            </w:pPr>
            <w:r w:rsidRPr="00183860">
              <w:rPr>
                <w:rFonts w:ascii="Verdana" w:hAnsi="Verdana" w:cs="Arial Narrow"/>
                <w:b/>
                <w:bCs/>
                <w:sz w:val="22"/>
                <w:szCs w:val="22"/>
              </w:rPr>
              <w:t>Underhill Hub - Total</w:t>
            </w:r>
          </w:p>
        </w:tc>
        <w:tc>
          <w:tcPr>
            <w:tcW w:w="1519" w:type="dxa"/>
            <w:gridSpan w:val="2"/>
            <w:tcBorders>
              <w:top w:val="nil"/>
            </w:tcBorders>
            <w:vAlign w:val="center"/>
          </w:tcPr>
          <w:p w14:paraId="7439742D"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48,776.84</w:t>
            </w:r>
          </w:p>
        </w:tc>
        <w:tc>
          <w:tcPr>
            <w:tcW w:w="1451" w:type="dxa"/>
            <w:gridSpan w:val="3"/>
            <w:tcBorders>
              <w:top w:val="nil"/>
            </w:tcBorders>
            <w:vAlign w:val="center"/>
          </w:tcPr>
          <w:p w14:paraId="5B2ADB6E"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4,758.01</w:t>
            </w:r>
          </w:p>
        </w:tc>
        <w:tc>
          <w:tcPr>
            <w:tcW w:w="1562" w:type="dxa"/>
            <w:gridSpan w:val="2"/>
            <w:tcBorders>
              <w:top w:val="nil"/>
              <w:right w:val="nil"/>
            </w:tcBorders>
            <w:vAlign w:val="center"/>
          </w:tcPr>
          <w:p w14:paraId="1630F92F" w14:textId="77777777" w:rsidR="00730484" w:rsidRPr="00183860" w:rsidRDefault="00730484" w:rsidP="002E77A8">
            <w:pPr>
              <w:autoSpaceDE w:val="0"/>
              <w:autoSpaceDN w:val="0"/>
              <w:adjustRightInd w:val="0"/>
              <w:spacing w:line="300" w:lineRule="atLeast"/>
              <w:jc w:val="right"/>
              <w:rPr>
                <w:rFonts w:ascii="Verdana" w:hAnsi="Verdana" w:cs="Arial Narrow"/>
                <w:b/>
                <w:bCs/>
                <w:sz w:val="22"/>
                <w:szCs w:val="22"/>
              </w:rPr>
            </w:pPr>
            <w:r>
              <w:rPr>
                <w:rFonts w:ascii="Verdana" w:hAnsi="Verdana" w:cs="Arial Narrow"/>
                <w:b/>
                <w:bCs/>
                <w:sz w:val="22"/>
                <w:szCs w:val="22"/>
              </w:rPr>
              <w:t>53,534.85</w:t>
            </w:r>
          </w:p>
        </w:tc>
      </w:tr>
      <w:tr w:rsidR="00730484" w:rsidRPr="00565166" w14:paraId="4556C7AD"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BE70D18" w14:textId="77777777" w:rsidR="00730484" w:rsidRDefault="00730484" w:rsidP="002E77A8">
            <w:pPr>
              <w:autoSpaceDE w:val="0"/>
              <w:autoSpaceDN w:val="0"/>
              <w:adjustRightInd w:val="0"/>
              <w:spacing w:line="300" w:lineRule="atLeast"/>
              <w:ind w:right="-104"/>
              <w:jc w:val="center"/>
              <w:rPr>
                <w:rFonts w:ascii="Verdana" w:hAnsi="Verdana" w:cs="Arial Narrow"/>
                <w:sz w:val="22"/>
                <w:szCs w:val="22"/>
              </w:rPr>
            </w:pPr>
          </w:p>
        </w:tc>
        <w:tc>
          <w:tcPr>
            <w:tcW w:w="4839" w:type="dxa"/>
            <w:gridSpan w:val="2"/>
            <w:tcBorders>
              <w:top w:val="nil"/>
            </w:tcBorders>
          </w:tcPr>
          <w:p w14:paraId="29EE12D5" w14:textId="77777777" w:rsidR="00730484"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2D55494D"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451" w:type="dxa"/>
            <w:gridSpan w:val="3"/>
            <w:tcBorders>
              <w:top w:val="nil"/>
            </w:tcBorders>
            <w:vAlign w:val="center"/>
          </w:tcPr>
          <w:p w14:paraId="3BE9D33C"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c>
          <w:tcPr>
            <w:tcW w:w="1562" w:type="dxa"/>
            <w:gridSpan w:val="2"/>
            <w:tcBorders>
              <w:top w:val="nil"/>
              <w:right w:val="nil"/>
            </w:tcBorders>
            <w:vAlign w:val="center"/>
          </w:tcPr>
          <w:p w14:paraId="14596A7C" w14:textId="77777777" w:rsidR="00730484"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3063297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D370D44" w14:textId="77777777" w:rsidR="00730484" w:rsidRPr="00565166" w:rsidRDefault="00730484" w:rsidP="002E77A8">
            <w:pPr>
              <w:spacing w:line="300" w:lineRule="atLeast"/>
              <w:rPr>
                <w:rFonts w:ascii="Verdana" w:hAnsi="Verdana" w:cs="Arial Narrow"/>
                <w:sz w:val="22"/>
                <w:szCs w:val="22"/>
              </w:rPr>
            </w:pPr>
          </w:p>
        </w:tc>
        <w:tc>
          <w:tcPr>
            <w:tcW w:w="4839" w:type="dxa"/>
            <w:gridSpan w:val="2"/>
            <w:tcBorders>
              <w:top w:val="nil"/>
            </w:tcBorders>
            <w:vAlign w:val="center"/>
          </w:tcPr>
          <w:p w14:paraId="3404C63E" w14:textId="77777777" w:rsidR="00730484" w:rsidRPr="00FC7115" w:rsidRDefault="00730484" w:rsidP="002E77A8">
            <w:pPr>
              <w:spacing w:line="300" w:lineRule="atLeast"/>
              <w:rPr>
                <w:rFonts w:ascii="Verdana" w:hAnsi="Verdana" w:cs="Arial Narrow"/>
                <w:b/>
                <w:sz w:val="22"/>
                <w:szCs w:val="22"/>
              </w:rPr>
            </w:pPr>
            <w:r>
              <w:rPr>
                <w:rFonts w:ascii="Verdana" w:hAnsi="Verdana" w:cs="Arial Narrow"/>
                <w:b/>
                <w:sz w:val="22"/>
                <w:szCs w:val="22"/>
              </w:rPr>
              <w:t xml:space="preserve">Overall </w:t>
            </w:r>
            <w:r w:rsidRPr="00FC7115">
              <w:rPr>
                <w:rFonts w:ascii="Verdana" w:hAnsi="Verdana" w:cs="Arial Narrow"/>
                <w:b/>
                <w:sz w:val="22"/>
                <w:szCs w:val="22"/>
              </w:rPr>
              <w:t>Total</w:t>
            </w:r>
          </w:p>
        </w:tc>
        <w:tc>
          <w:tcPr>
            <w:tcW w:w="1519" w:type="dxa"/>
            <w:gridSpan w:val="2"/>
            <w:tcBorders>
              <w:top w:val="nil"/>
            </w:tcBorders>
            <w:vAlign w:val="center"/>
          </w:tcPr>
          <w:p w14:paraId="3635F883" w14:textId="77777777" w:rsidR="00730484" w:rsidRPr="00AD57EB" w:rsidRDefault="00730484" w:rsidP="002E77A8">
            <w:pPr>
              <w:spacing w:line="300" w:lineRule="atLeast"/>
              <w:jc w:val="right"/>
              <w:rPr>
                <w:rFonts w:ascii="Verdana" w:hAnsi="Verdana" w:cs="Arial Narrow"/>
                <w:b/>
                <w:sz w:val="22"/>
                <w:szCs w:val="22"/>
              </w:rPr>
            </w:pPr>
            <w:r>
              <w:rPr>
                <w:rFonts w:ascii="Verdana" w:hAnsi="Verdana" w:cs="Arial Narrow"/>
                <w:b/>
                <w:sz w:val="22"/>
                <w:szCs w:val="22"/>
              </w:rPr>
              <w:t>88</w:t>
            </w:r>
            <w:r w:rsidRPr="00AD57EB">
              <w:rPr>
                <w:rFonts w:ascii="Verdana" w:hAnsi="Verdana" w:cs="Arial Narrow"/>
                <w:b/>
                <w:sz w:val="22"/>
                <w:szCs w:val="22"/>
              </w:rPr>
              <w:t>,</w:t>
            </w:r>
            <w:r>
              <w:rPr>
                <w:rFonts w:ascii="Verdana" w:hAnsi="Verdana" w:cs="Arial Narrow"/>
                <w:b/>
                <w:sz w:val="22"/>
                <w:szCs w:val="22"/>
              </w:rPr>
              <w:t>425</w:t>
            </w:r>
            <w:r w:rsidRPr="00AD57EB">
              <w:rPr>
                <w:rFonts w:ascii="Verdana" w:hAnsi="Verdana" w:cs="Arial Narrow"/>
                <w:b/>
                <w:sz w:val="22"/>
                <w:szCs w:val="22"/>
              </w:rPr>
              <w:t>.</w:t>
            </w:r>
            <w:r>
              <w:rPr>
                <w:rFonts w:ascii="Verdana" w:hAnsi="Verdana" w:cs="Arial Narrow"/>
                <w:b/>
                <w:sz w:val="22"/>
                <w:szCs w:val="22"/>
              </w:rPr>
              <w:t>36</w:t>
            </w:r>
          </w:p>
        </w:tc>
        <w:tc>
          <w:tcPr>
            <w:tcW w:w="1451" w:type="dxa"/>
            <w:gridSpan w:val="3"/>
            <w:tcBorders>
              <w:top w:val="nil"/>
            </w:tcBorders>
            <w:vAlign w:val="center"/>
          </w:tcPr>
          <w:p w14:paraId="4F8B9813" w14:textId="77777777" w:rsidR="00730484" w:rsidRPr="00AD57EB" w:rsidRDefault="00730484" w:rsidP="002E77A8">
            <w:pPr>
              <w:spacing w:line="300" w:lineRule="atLeast"/>
              <w:jc w:val="right"/>
              <w:rPr>
                <w:rFonts w:ascii="Verdana" w:hAnsi="Verdana" w:cs="Arial Narrow"/>
                <w:b/>
                <w:sz w:val="22"/>
                <w:szCs w:val="22"/>
              </w:rPr>
            </w:pPr>
            <w:r>
              <w:rPr>
                <w:rFonts w:ascii="Verdana" w:hAnsi="Verdana" w:cs="Arial Narrow"/>
                <w:b/>
                <w:sz w:val="22"/>
                <w:szCs w:val="22"/>
              </w:rPr>
              <w:t>5</w:t>
            </w:r>
            <w:r w:rsidRPr="00AD57EB">
              <w:rPr>
                <w:rFonts w:ascii="Verdana" w:hAnsi="Verdana" w:cs="Arial Narrow"/>
                <w:b/>
                <w:sz w:val="22"/>
                <w:szCs w:val="22"/>
              </w:rPr>
              <w:t>,</w:t>
            </w:r>
            <w:r>
              <w:rPr>
                <w:rFonts w:ascii="Verdana" w:hAnsi="Verdana" w:cs="Arial Narrow"/>
                <w:b/>
                <w:sz w:val="22"/>
                <w:szCs w:val="22"/>
              </w:rPr>
              <w:t>498</w:t>
            </w:r>
            <w:r w:rsidRPr="00AD57EB">
              <w:rPr>
                <w:rFonts w:ascii="Verdana" w:hAnsi="Verdana" w:cs="Arial Narrow"/>
                <w:b/>
                <w:sz w:val="22"/>
                <w:szCs w:val="22"/>
              </w:rPr>
              <w:t>.</w:t>
            </w:r>
            <w:r>
              <w:rPr>
                <w:rFonts w:ascii="Verdana" w:hAnsi="Verdana" w:cs="Arial Narrow"/>
                <w:b/>
                <w:sz w:val="22"/>
                <w:szCs w:val="22"/>
              </w:rPr>
              <w:t>26</w:t>
            </w:r>
          </w:p>
        </w:tc>
        <w:tc>
          <w:tcPr>
            <w:tcW w:w="1562" w:type="dxa"/>
            <w:gridSpan w:val="2"/>
            <w:tcBorders>
              <w:top w:val="nil"/>
              <w:right w:val="nil"/>
            </w:tcBorders>
            <w:vAlign w:val="center"/>
          </w:tcPr>
          <w:p w14:paraId="3955EC9E" w14:textId="77777777" w:rsidR="00730484" w:rsidRPr="00AD57EB" w:rsidRDefault="00730484" w:rsidP="002E77A8">
            <w:pPr>
              <w:spacing w:line="300" w:lineRule="atLeast"/>
              <w:jc w:val="right"/>
              <w:rPr>
                <w:rFonts w:ascii="Verdana" w:hAnsi="Verdana" w:cs="Arial Narrow"/>
                <w:b/>
                <w:sz w:val="22"/>
                <w:szCs w:val="22"/>
              </w:rPr>
            </w:pPr>
            <w:r>
              <w:rPr>
                <w:rFonts w:ascii="Verdana" w:hAnsi="Verdana" w:cs="Arial Narrow"/>
                <w:b/>
                <w:sz w:val="22"/>
                <w:szCs w:val="22"/>
              </w:rPr>
              <w:t>93</w:t>
            </w:r>
            <w:r w:rsidRPr="00AD57EB">
              <w:rPr>
                <w:rFonts w:ascii="Verdana" w:hAnsi="Verdana" w:cs="Arial Narrow"/>
                <w:b/>
                <w:sz w:val="22"/>
                <w:szCs w:val="22"/>
              </w:rPr>
              <w:t>,</w:t>
            </w:r>
            <w:r>
              <w:rPr>
                <w:rFonts w:ascii="Verdana" w:hAnsi="Verdana" w:cs="Arial Narrow"/>
                <w:b/>
                <w:sz w:val="22"/>
                <w:szCs w:val="22"/>
              </w:rPr>
              <w:t>923</w:t>
            </w:r>
            <w:r w:rsidRPr="00AD57EB">
              <w:rPr>
                <w:rFonts w:ascii="Verdana" w:hAnsi="Verdana" w:cs="Arial Narrow"/>
                <w:b/>
                <w:sz w:val="22"/>
                <w:szCs w:val="22"/>
              </w:rPr>
              <w:t>.</w:t>
            </w:r>
            <w:r>
              <w:rPr>
                <w:rFonts w:ascii="Verdana" w:hAnsi="Verdana" w:cs="Arial Narrow"/>
                <w:b/>
                <w:sz w:val="22"/>
                <w:szCs w:val="22"/>
              </w:rPr>
              <w:t>62</w:t>
            </w:r>
          </w:p>
        </w:tc>
      </w:tr>
      <w:tr w:rsidR="00730484" w:rsidRPr="00565166" w14:paraId="4BB17BF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73A7951" w14:textId="77777777" w:rsidR="00730484" w:rsidRPr="00565166" w:rsidRDefault="00730484" w:rsidP="002E77A8">
            <w:pPr>
              <w:spacing w:line="300" w:lineRule="atLeast"/>
              <w:rPr>
                <w:rFonts w:ascii="Verdana" w:hAnsi="Verdana" w:cs="Arial Narrow"/>
                <w:b/>
                <w:sz w:val="22"/>
                <w:szCs w:val="22"/>
              </w:rPr>
            </w:pPr>
          </w:p>
        </w:tc>
        <w:tc>
          <w:tcPr>
            <w:tcW w:w="7809" w:type="dxa"/>
            <w:gridSpan w:val="7"/>
            <w:tcBorders>
              <w:top w:val="nil"/>
            </w:tcBorders>
            <w:vAlign w:val="center"/>
          </w:tcPr>
          <w:p w14:paraId="494D1661" w14:textId="77777777" w:rsidR="00730484" w:rsidRPr="00565166" w:rsidRDefault="00730484" w:rsidP="002E77A8">
            <w:pPr>
              <w:spacing w:line="300" w:lineRule="atLeast"/>
              <w:rPr>
                <w:rFonts w:ascii="Verdana" w:hAnsi="Verdana" w:cs="Arial Narrow"/>
                <w:b/>
                <w:sz w:val="22"/>
                <w:szCs w:val="22"/>
              </w:rPr>
            </w:pPr>
            <w:r w:rsidRPr="00A9728E">
              <w:rPr>
                <w:rFonts w:ascii="Verdana" w:hAnsi="Verdana" w:cs="Arial Narrow"/>
                <w:b/>
                <w:sz w:val="22"/>
                <w:szCs w:val="22"/>
              </w:rPr>
              <w:t xml:space="preserve">Barclaycard Purchases – </w:t>
            </w:r>
            <w:r>
              <w:rPr>
                <w:rFonts w:ascii="Verdana" w:hAnsi="Verdana" w:cs="Arial Narrow"/>
                <w:b/>
                <w:sz w:val="22"/>
                <w:szCs w:val="22"/>
              </w:rPr>
              <w:t xml:space="preserve">December </w:t>
            </w:r>
            <w:r w:rsidRPr="00A9728E">
              <w:rPr>
                <w:rFonts w:ascii="Verdana" w:hAnsi="Verdana" w:cs="Arial Narrow"/>
                <w:b/>
                <w:sz w:val="22"/>
                <w:szCs w:val="22"/>
              </w:rPr>
              <w:t>202</w:t>
            </w:r>
            <w:r>
              <w:rPr>
                <w:rFonts w:ascii="Verdana" w:hAnsi="Verdana" w:cs="Arial Narrow"/>
                <w:b/>
                <w:sz w:val="22"/>
                <w:szCs w:val="22"/>
              </w:rPr>
              <w:t xml:space="preserve">5 </w:t>
            </w:r>
            <w:r w:rsidRPr="00A9728E">
              <w:rPr>
                <w:rFonts w:ascii="Verdana" w:hAnsi="Verdana" w:cs="Arial Narrow"/>
                <w:b/>
                <w:sz w:val="22"/>
                <w:szCs w:val="22"/>
              </w:rPr>
              <w:t>Statement</w:t>
            </w:r>
          </w:p>
        </w:tc>
        <w:tc>
          <w:tcPr>
            <w:tcW w:w="1562" w:type="dxa"/>
            <w:gridSpan w:val="2"/>
            <w:tcBorders>
              <w:top w:val="nil"/>
              <w:right w:val="nil"/>
            </w:tcBorders>
            <w:vAlign w:val="center"/>
          </w:tcPr>
          <w:p w14:paraId="2D606E0B" w14:textId="77777777" w:rsidR="00730484" w:rsidRDefault="00730484" w:rsidP="002E77A8">
            <w:pPr>
              <w:spacing w:line="300" w:lineRule="atLeast"/>
              <w:jc w:val="center"/>
              <w:rPr>
                <w:rFonts w:ascii="Verdana" w:hAnsi="Verdana" w:cs="Arial Narrow"/>
                <w:b/>
                <w:sz w:val="22"/>
                <w:szCs w:val="22"/>
              </w:rPr>
            </w:pPr>
            <w:r>
              <w:rPr>
                <w:rFonts w:ascii="Verdana" w:hAnsi="Verdana" w:cs="Arial Narrow"/>
                <w:b/>
                <w:sz w:val="22"/>
                <w:szCs w:val="22"/>
              </w:rPr>
              <w:t xml:space="preserve">    </w:t>
            </w:r>
          </w:p>
          <w:p w14:paraId="676A5790" w14:textId="77777777" w:rsidR="00730484" w:rsidRDefault="00730484" w:rsidP="002E77A8">
            <w:pPr>
              <w:spacing w:line="300" w:lineRule="atLeast"/>
              <w:jc w:val="center"/>
              <w:rPr>
                <w:rFonts w:ascii="Verdana" w:hAnsi="Verdana" w:cs="Arial Narrow"/>
                <w:b/>
                <w:sz w:val="22"/>
                <w:szCs w:val="22"/>
              </w:rPr>
            </w:pPr>
          </w:p>
          <w:p w14:paraId="75AE18A9" w14:textId="77777777" w:rsidR="00730484" w:rsidRDefault="00730484" w:rsidP="002E77A8">
            <w:pPr>
              <w:spacing w:line="300" w:lineRule="atLeast"/>
              <w:jc w:val="center"/>
              <w:rPr>
                <w:rFonts w:ascii="Verdana" w:hAnsi="Verdana" w:cs="Arial Narrow"/>
                <w:b/>
                <w:sz w:val="22"/>
                <w:szCs w:val="22"/>
              </w:rPr>
            </w:pPr>
          </w:p>
          <w:p w14:paraId="32F4F412" w14:textId="77777777" w:rsidR="00730484" w:rsidRDefault="00730484" w:rsidP="002E77A8">
            <w:pPr>
              <w:spacing w:line="300" w:lineRule="atLeast"/>
              <w:jc w:val="center"/>
              <w:rPr>
                <w:rFonts w:ascii="Verdana" w:hAnsi="Verdana" w:cs="Arial Narrow"/>
                <w:b/>
                <w:sz w:val="22"/>
                <w:szCs w:val="22"/>
              </w:rPr>
            </w:pPr>
          </w:p>
          <w:p w14:paraId="7A4426EF" w14:textId="77777777" w:rsidR="00730484" w:rsidRDefault="00730484" w:rsidP="002E77A8">
            <w:pPr>
              <w:spacing w:line="300" w:lineRule="atLeast"/>
              <w:jc w:val="center"/>
              <w:rPr>
                <w:rFonts w:ascii="Verdana" w:hAnsi="Verdana" w:cs="Arial Narrow"/>
                <w:b/>
                <w:sz w:val="22"/>
                <w:szCs w:val="22"/>
              </w:rPr>
            </w:pPr>
          </w:p>
          <w:p w14:paraId="23969B35" w14:textId="77777777" w:rsidR="00730484" w:rsidRDefault="00730484" w:rsidP="002E77A8">
            <w:pPr>
              <w:spacing w:line="300" w:lineRule="atLeast"/>
              <w:jc w:val="center"/>
              <w:rPr>
                <w:rFonts w:ascii="Verdana" w:hAnsi="Verdana" w:cs="Arial Narrow"/>
                <w:b/>
                <w:sz w:val="22"/>
                <w:szCs w:val="22"/>
              </w:rPr>
            </w:pPr>
          </w:p>
          <w:p w14:paraId="63CD07CF" w14:textId="77777777" w:rsidR="00730484" w:rsidRDefault="00730484" w:rsidP="002E77A8">
            <w:pPr>
              <w:spacing w:line="300" w:lineRule="atLeast"/>
              <w:jc w:val="center"/>
              <w:rPr>
                <w:rFonts w:ascii="Verdana" w:hAnsi="Verdana" w:cs="Arial Narrow"/>
                <w:b/>
                <w:sz w:val="22"/>
                <w:szCs w:val="22"/>
              </w:rPr>
            </w:pPr>
            <w:r>
              <w:rPr>
                <w:rFonts w:ascii="Verdana" w:hAnsi="Verdana" w:cs="Arial Narrow"/>
                <w:b/>
                <w:sz w:val="22"/>
                <w:szCs w:val="22"/>
              </w:rPr>
              <w:t xml:space="preserve"> £</w:t>
            </w:r>
          </w:p>
        </w:tc>
      </w:tr>
      <w:tr w:rsidR="00730484" w:rsidRPr="00FB77D6" w14:paraId="343EF80E"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2ECD465" w14:textId="77777777" w:rsidR="00730484" w:rsidRPr="00FB77D6" w:rsidRDefault="00730484" w:rsidP="002E77A8">
            <w:pPr>
              <w:spacing w:line="300" w:lineRule="atLeast"/>
              <w:rPr>
                <w:rFonts w:ascii="Verdana" w:hAnsi="Verdana" w:cs="Arial Narrow"/>
                <w:bCs/>
                <w:sz w:val="22"/>
                <w:szCs w:val="22"/>
              </w:rPr>
            </w:pPr>
          </w:p>
        </w:tc>
        <w:tc>
          <w:tcPr>
            <w:tcW w:w="7809" w:type="dxa"/>
            <w:gridSpan w:val="7"/>
            <w:tcBorders>
              <w:top w:val="nil"/>
            </w:tcBorders>
            <w:vAlign w:val="center"/>
          </w:tcPr>
          <w:p w14:paraId="029D0C99" w14:textId="77777777" w:rsidR="00730484" w:rsidRDefault="00730484" w:rsidP="002E77A8">
            <w:pPr>
              <w:spacing w:line="300" w:lineRule="atLeast"/>
              <w:rPr>
                <w:rFonts w:ascii="Verdana" w:hAnsi="Verdana" w:cs="Arial Narrow"/>
                <w:bCs/>
                <w:sz w:val="22"/>
                <w:szCs w:val="22"/>
              </w:rPr>
            </w:pPr>
            <w:r>
              <w:rPr>
                <w:rFonts w:ascii="Verdana" w:hAnsi="Verdana" w:cs="Arial Narrow"/>
                <w:bCs/>
                <w:sz w:val="22"/>
                <w:szCs w:val="22"/>
              </w:rPr>
              <w:t>Adobe - Adobe Creative</w:t>
            </w:r>
          </w:p>
        </w:tc>
        <w:tc>
          <w:tcPr>
            <w:tcW w:w="1562" w:type="dxa"/>
            <w:gridSpan w:val="2"/>
            <w:tcBorders>
              <w:top w:val="nil"/>
              <w:right w:val="nil"/>
            </w:tcBorders>
            <w:vAlign w:val="center"/>
          </w:tcPr>
          <w:p w14:paraId="5DF8FE41"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56.98</w:t>
            </w:r>
          </w:p>
        </w:tc>
      </w:tr>
      <w:tr w:rsidR="00730484" w:rsidRPr="00FB77D6" w14:paraId="00D27C8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EBF05E7" w14:textId="77777777" w:rsidR="00730484" w:rsidRPr="00FB77D6" w:rsidRDefault="00730484" w:rsidP="002E77A8">
            <w:pPr>
              <w:spacing w:line="300" w:lineRule="atLeast"/>
              <w:rPr>
                <w:rFonts w:ascii="Verdana" w:hAnsi="Verdana" w:cs="Arial Narrow"/>
                <w:bCs/>
                <w:sz w:val="22"/>
                <w:szCs w:val="22"/>
              </w:rPr>
            </w:pPr>
          </w:p>
        </w:tc>
        <w:tc>
          <w:tcPr>
            <w:tcW w:w="7809" w:type="dxa"/>
            <w:gridSpan w:val="7"/>
            <w:tcBorders>
              <w:top w:val="nil"/>
            </w:tcBorders>
            <w:vAlign w:val="center"/>
          </w:tcPr>
          <w:p w14:paraId="31526070" w14:textId="77777777" w:rsidR="00730484" w:rsidRDefault="00730484" w:rsidP="002E77A8">
            <w:pPr>
              <w:spacing w:line="300" w:lineRule="atLeast"/>
              <w:rPr>
                <w:rFonts w:ascii="Verdana" w:hAnsi="Verdana" w:cs="Arial Narrow"/>
                <w:bCs/>
                <w:sz w:val="22"/>
                <w:szCs w:val="22"/>
              </w:rPr>
            </w:pPr>
            <w:r>
              <w:rPr>
                <w:rFonts w:ascii="Verdana" w:hAnsi="Verdana" w:cs="Arial Narrow"/>
                <w:bCs/>
                <w:sz w:val="22"/>
                <w:szCs w:val="22"/>
              </w:rPr>
              <w:t>Microsoft Corp – Online Services</w:t>
            </w:r>
          </w:p>
        </w:tc>
        <w:tc>
          <w:tcPr>
            <w:tcW w:w="1562" w:type="dxa"/>
            <w:gridSpan w:val="2"/>
            <w:tcBorders>
              <w:top w:val="nil"/>
              <w:right w:val="nil"/>
            </w:tcBorders>
            <w:vAlign w:val="center"/>
          </w:tcPr>
          <w:p w14:paraId="404A635B"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138.00</w:t>
            </w:r>
          </w:p>
        </w:tc>
      </w:tr>
      <w:tr w:rsidR="00730484" w:rsidRPr="00FB77D6" w14:paraId="74807317"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5FFA15B" w14:textId="77777777" w:rsidR="00730484" w:rsidRPr="00FB77D6" w:rsidRDefault="00730484" w:rsidP="002E77A8">
            <w:pPr>
              <w:spacing w:line="300" w:lineRule="atLeast"/>
              <w:rPr>
                <w:rFonts w:ascii="Verdana" w:hAnsi="Verdana" w:cs="Arial Narrow"/>
                <w:bCs/>
                <w:sz w:val="22"/>
                <w:szCs w:val="22"/>
              </w:rPr>
            </w:pPr>
          </w:p>
        </w:tc>
        <w:tc>
          <w:tcPr>
            <w:tcW w:w="7809" w:type="dxa"/>
            <w:gridSpan w:val="7"/>
            <w:tcBorders>
              <w:top w:val="nil"/>
            </w:tcBorders>
            <w:vAlign w:val="center"/>
          </w:tcPr>
          <w:p w14:paraId="5ADDEBE3" w14:textId="77777777" w:rsidR="00730484" w:rsidRDefault="00730484" w:rsidP="002E77A8">
            <w:pPr>
              <w:spacing w:line="300" w:lineRule="atLeast"/>
              <w:rPr>
                <w:rFonts w:ascii="Verdana" w:hAnsi="Verdana" w:cs="Arial Narrow"/>
                <w:bCs/>
                <w:sz w:val="22"/>
                <w:szCs w:val="22"/>
              </w:rPr>
            </w:pPr>
            <w:r>
              <w:rPr>
                <w:rFonts w:ascii="Verdana" w:hAnsi="Verdana" w:cs="Arial Narrow"/>
                <w:bCs/>
                <w:sz w:val="22"/>
                <w:szCs w:val="22"/>
              </w:rPr>
              <w:t>Google – Storage</w:t>
            </w:r>
          </w:p>
        </w:tc>
        <w:tc>
          <w:tcPr>
            <w:tcW w:w="1562" w:type="dxa"/>
            <w:gridSpan w:val="2"/>
            <w:tcBorders>
              <w:top w:val="nil"/>
              <w:right w:val="nil"/>
            </w:tcBorders>
            <w:vAlign w:val="center"/>
          </w:tcPr>
          <w:p w14:paraId="0EAF41EA"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1.59</w:t>
            </w:r>
          </w:p>
        </w:tc>
      </w:tr>
      <w:tr w:rsidR="00730484" w:rsidRPr="00FB77D6" w14:paraId="75CBC67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ECC2553" w14:textId="77777777" w:rsidR="00730484" w:rsidRPr="00FB77D6" w:rsidRDefault="00730484" w:rsidP="002E77A8">
            <w:pPr>
              <w:spacing w:line="300" w:lineRule="atLeast"/>
              <w:rPr>
                <w:rFonts w:ascii="Verdana" w:hAnsi="Verdana" w:cs="Arial Narrow"/>
                <w:bCs/>
                <w:sz w:val="22"/>
                <w:szCs w:val="22"/>
              </w:rPr>
            </w:pPr>
          </w:p>
        </w:tc>
        <w:tc>
          <w:tcPr>
            <w:tcW w:w="7809" w:type="dxa"/>
            <w:gridSpan w:val="7"/>
            <w:tcBorders>
              <w:top w:val="nil"/>
            </w:tcBorders>
            <w:vAlign w:val="center"/>
          </w:tcPr>
          <w:p w14:paraId="78C0D79C" w14:textId="77777777" w:rsidR="00730484" w:rsidRDefault="00730484" w:rsidP="002E77A8">
            <w:pPr>
              <w:spacing w:line="300" w:lineRule="atLeast"/>
              <w:rPr>
                <w:rFonts w:ascii="Verdana" w:hAnsi="Verdana" w:cs="Arial Narrow"/>
                <w:bCs/>
                <w:sz w:val="22"/>
                <w:szCs w:val="22"/>
              </w:rPr>
            </w:pPr>
          </w:p>
        </w:tc>
        <w:tc>
          <w:tcPr>
            <w:tcW w:w="1562" w:type="dxa"/>
            <w:gridSpan w:val="2"/>
            <w:tcBorders>
              <w:top w:val="nil"/>
              <w:right w:val="nil"/>
            </w:tcBorders>
            <w:vAlign w:val="center"/>
          </w:tcPr>
          <w:p w14:paraId="191C829F" w14:textId="77777777" w:rsidR="00730484" w:rsidRDefault="00730484" w:rsidP="002E77A8">
            <w:pPr>
              <w:spacing w:line="300" w:lineRule="atLeast"/>
              <w:jc w:val="right"/>
              <w:rPr>
                <w:rFonts w:ascii="Verdana" w:hAnsi="Verdana" w:cs="Arial Narrow"/>
                <w:bCs/>
                <w:sz w:val="22"/>
                <w:szCs w:val="22"/>
              </w:rPr>
            </w:pPr>
          </w:p>
        </w:tc>
      </w:tr>
      <w:tr w:rsidR="00730484" w:rsidRPr="00783E88" w14:paraId="14878055"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58A49C8" w14:textId="77777777" w:rsidR="00730484" w:rsidRPr="00783E88" w:rsidRDefault="00730484" w:rsidP="002E77A8">
            <w:pPr>
              <w:spacing w:line="300" w:lineRule="atLeast"/>
              <w:rPr>
                <w:rFonts w:ascii="Verdana" w:hAnsi="Verdana" w:cs="Arial Narrow"/>
                <w:b/>
                <w:sz w:val="22"/>
                <w:szCs w:val="22"/>
              </w:rPr>
            </w:pPr>
          </w:p>
        </w:tc>
        <w:tc>
          <w:tcPr>
            <w:tcW w:w="7809" w:type="dxa"/>
            <w:gridSpan w:val="7"/>
            <w:tcBorders>
              <w:top w:val="nil"/>
            </w:tcBorders>
            <w:vAlign w:val="center"/>
          </w:tcPr>
          <w:p w14:paraId="453D431D" w14:textId="77777777" w:rsidR="00730484" w:rsidRPr="00783E88" w:rsidRDefault="00730484" w:rsidP="002E77A8">
            <w:pPr>
              <w:spacing w:line="300" w:lineRule="atLeast"/>
              <w:rPr>
                <w:rFonts w:ascii="Verdana" w:hAnsi="Verdana" w:cs="Arial Narrow"/>
                <w:b/>
                <w:sz w:val="22"/>
                <w:szCs w:val="22"/>
              </w:rPr>
            </w:pPr>
            <w:r w:rsidRPr="00783E88">
              <w:rPr>
                <w:rFonts w:ascii="Verdana" w:hAnsi="Verdana" w:cs="Arial Narrow"/>
                <w:b/>
                <w:sz w:val="22"/>
                <w:szCs w:val="22"/>
              </w:rPr>
              <w:t>Total</w:t>
            </w:r>
          </w:p>
        </w:tc>
        <w:tc>
          <w:tcPr>
            <w:tcW w:w="1562" w:type="dxa"/>
            <w:gridSpan w:val="2"/>
            <w:tcBorders>
              <w:top w:val="nil"/>
              <w:right w:val="nil"/>
            </w:tcBorders>
            <w:vAlign w:val="center"/>
          </w:tcPr>
          <w:p w14:paraId="5A4497FC" w14:textId="77777777" w:rsidR="00730484" w:rsidRPr="00783E88" w:rsidRDefault="00730484" w:rsidP="002E77A8">
            <w:pPr>
              <w:spacing w:line="300" w:lineRule="atLeast"/>
              <w:jc w:val="right"/>
              <w:rPr>
                <w:rFonts w:ascii="Verdana" w:hAnsi="Verdana" w:cs="Arial Narrow"/>
                <w:b/>
                <w:sz w:val="22"/>
                <w:szCs w:val="22"/>
              </w:rPr>
            </w:pPr>
            <w:r>
              <w:rPr>
                <w:rFonts w:ascii="Verdana" w:hAnsi="Verdana" w:cs="Arial Narrow"/>
                <w:b/>
                <w:sz w:val="22"/>
                <w:szCs w:val="22"/>
              </w:rPr>
              <w:t>196.57</w:t>
            </w:r>
          </w:p>
        </w:tc>
      </w:tr>
      <w:tr w:rsidR="00730484" w:rsidRPr="00783E88" w14:paraId="28D699A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2D52F1EE" w14:textId="77777777" w:rsidR="00730484" w:rsidRPr="00783E88" w:rsidRDefault="00730484" w:rsidP="002E77A8">
            <w:pPr>
              <w:spacing w:line="300" w:lineRule="atLeast"/>
              <w:rPr>
                <w:rFonts w:ascii="Verdana" w:hAnsi="Verdana" w:cs="Arial Narrow"/>
                <w:b/>
                <w:sz w:val="22"/>
                <w:szCs w:val="22"/>
              </w:rPr>
            </w:pPr>
          </w:p>
        </w:tc>
        <w:tc>
          <w:tcPr>
            <w:tcW w:w="7809" w:type="dxa"/>
            <w:gridSpan w:val="7"/>
            <w:tcBorders>
              <w:top w:val="nil"/>
            </w:tcBorders>
            <w:vAlign w:val="center"/>
          </w:tcPr>
          <w:p w14:paraId="62180203" w14:textId="77777777" w:rsidR="00730484" w:rsidRPr="00783E88" w:rsidRDefault="00730484" w:rsidP="002E77A8">
            <w:pPr>
              <w:spacing w:line="300" w:lineRule="atLeast"/>
              <w:rPr>
                <w:rFonts w:ascii="Verdana" w:hAnsi="Verdana" w:cs="Arial Narrow"/>
                <w:b/>
                <w:sz w:val="22"/>
                <w:szCs w:val="22"/>
              </w:rPr>
            </w:pPr>
          </w:p>
        </w:tc>
        <w:tc>
          <w:tcPr>
            <w:tcW w:w="1562" w:type="dxa"/>
            <w:gridSpan w:val="2"/>
            <w:tcBorders>
              <w:top w:val="nil"/>
              <w:right w:val="nil"/>
            </w:tcBorders>
            <w:vAlign w:val="center"/>
          </w:tcPr>
          <w:p w14:paraId="4E122307" w14:textId="77777777" w:rsidR="00730484" w:rsidRDefault="00730484" w:rsidP="002E77A8">
            <w:pPr>
              <w:spacing w:line="300" w:lineRule="atLeast"/>
              <w:jc w:val="right"/>
              <w:rPr>
                <w:rFonts w:ascii="Verdana" w:hAnsi="Verdana" w:cs="Arial Narrow"/>
                <w:b/>
                <w:sz w:val="22"/>
                <w:szCs w:val="22"/>
              </w:rPr>
            </w:pPr>
          </w:p>
        </w:tc>
      </w:tr>
      <w:tr w:rsidR="00730484" w:rsidRPr="00565166" w14:paraId="5A875EF6"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4BD0D0BD"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24E4CA4A" w14:textId="77777777" w:rsidR="00730484" w:rsidRPr="00565166" w:rsidRDefault="00730484" w:rsidP="002E77A8">
            <w:pPr>
              <w:spacing w:line="300" w:lineRule="atLeast"/>
              <w:rPr>
                <w:rFonts w:ascii="Verdana" w:hAnsi="Verdana" w:cs="Arial Narrow"/>
                <w:b/>
                <w:bCs/>
                <w:sz w:val="22"/>
                <w:szCs w:val="22"/>
              </w:rPr>
            </w:pPr>
          </w:p>
        </w:tc>
        <w:tc>
          <w:tcPr>
            <w:tcW w:w="1519" w:type="dxa"/>
            <w:gridSpan w:val="2"/>
            <w:tcBorders>
              <w:top w:val="nil"/>
            </w:tcBorders>
            <w:vAlign w:val="center"/>
          </w:tcPr>
          <w:p w14:paraId="7831345F"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12B32942"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7E428F7B" w14:textId="77777777" w:rsidR="00730484" w:rsidRPr="00565166" w:rsidRDefault="00730484" w:rsidP="002E77A8">
            <w:pPr>
              <w:spacing w:line="300" w:lineRule="atLeast"/>
              <w:jc w:val="center"/>
              <w:rPr>
                <w:rFonts w:ascii="Verdana" w:hAnsi="Verdana" w:cs="Arial Narrow"/>
                <w:b/>
                <w:sz w:val="22"/>
                <w:szCs w:val="22"/>
              </w:rPr>
            </w:pPr>
          </w:p>
        </w:tc>
      </w:tr>
      <w:tr w:rsidR="00730484" w:rsidRPr="00565166" w14:paraId="6B5FC9E5"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1652F82F" w14:textId="77777777" w:rsidR="00730484" w:rsidRPr="00565166" w:rsidRDefault="00730484" w:rsidP="002E77A8">
            <w:pPr>
              <w:spacing w:line="300" w:lineRule="atLeast"/>
              <w:rPr>
                <w:rFonts w:ascii="Verdana" w:hAnsi="Verdana" w:cs="Arial Narrow"/>
                <w:b/>
                <w:sz w:val="22"/>
                <w:szCs w:val="22"/>
              </w:rPr>
            </w:pPr>
            <w:r w:rsidRPr="00565166">
              <w:rPr>
                <w:rFonts w:ascii="Verdana" w:hAnsi="Verdana" w:cs="Arial Narrow"/>
                <w:b/>
                <w:sz w:val="22"/>
                <w:szCs w:val="22"/>
              </w:rPr>
              <w:t>2</w:t>
            </w:r>
            <w:r>
              <w:rPr>
                <w:rFonts w:ascii="Verdana" w:hAnsi="Verdana" w:cs="Arial Narrow"/>
                <w:b/>
                <w:sz w:val="22"/>
                <w:szCs w:val="22"/>
              </w:rPr>
              <w:t xml:space="preserve"> </w:t>
            </w:r>
            <w:r w:rsidRPr="00565166">
              <w:rPr>
                <w:rFonts w:ascii="Verdana" w:hAnsi="Verdana" w:cs="Arial Narrow"/>
                <w:b/>
                <w:sz w:val="22"/>
                <w:szCs w:val="22"/>
              </w:rPr>
              <w:t>-</w:t>
            </w:r>
          </w:p>
        </w:tc>
        <w:tc>
          <w:tcPr>
            <w:tcW w:w="4839" w:type="dxa"/>
            <w:gridSpan w:val="2"/>
            <w:tcBorders>
              <w:top w:val="nil"/>
            </w:tcBorders>
            <w:vAlign w:val="center"/>
          </w:tcPr>
          <w:p w14:paraId="0807DD5F" w14:textId="77777777" w:rsidR="00730484" w:rsidRPr="00565166" w:rsidRDefault="00730484" w:rsidP="002E77A8">
            <w:pPr>
              <w:spacing w:line="300" w:lineRule="atLeast"/>
              <w:rPr>
                <w:rFonts w:ascii="Verdana" w:hAnsi="Verdana" w:cs="Arial Narrow"/>
                <w:b/>
                <w:bCs/>
                <w:sz w:val="22"/>
                <w:szCs w:val="22"/>
              </w:rPr>
            </w:pPr>
            <w:r w:rsidRPr="00565166">
              <w:rPr>
                <w:rFonts w:ascii="Verdana" w:hAnsi="Verdana" w:cs="Arial Narrow"/>
                <w:b/>
                <w:bCs/>
                <w:sz w:val="22"/>
                <w:szCs w:val="22"/>
              </w:rPr>
              <w:t>Income</w:t>
            </w:r>
            <w:r>
              <w:rPr>
                <w:rFonts w:ascii="Verdana" w:hAnsi="Verdana" w:cs="Arial Narrow"/>
                <w:b/>
                <w:bCs/>
                <w:sz w:val="22"/>
                <w:szCs w:val="22"/>
              </w:rPr>
              <w:t xml:space="preserve"> – December 2025</w:t>
            </w:r>
          </w:p>
        </w:tc>
        <w:tc>
          <w:tcPr>
            <w:tcW w:w="1519" w:type="dxa"/>
            <w:gridSpan w:val="2"/>
            <w:tcBorders>
              <w:top w:val="nil"/>
            </w:tcBorders>
            <w:vAlign w:val="center"/>
          </w:tcPr>
          <w:p w14:paraId="30C44521"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749CBEA1"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3C4A16CE" w14:textId="77777777" w:rsidR="00730484" w:rsidRDefault="00730484" w:rsidP="002E77A8">
            <w:pPr>
              <w:spacing w:line="300" w:lineRule="atLeast"/>
              <w:jc w:val="center"/>
              <w:rPr>
                <w:rFonts w:ascii="Verdana" w:hAnsi="Verdana" w:cs="Arial Narrow"/>
                <w:b/>
                <w:sz w:val="22"/>
                <w:szCs w:val="22"/>
              </w:rPr>
            </w:pPr>
            <w:r w:rsidRPr="00565166">
              <w:rPr>
                <w:rFonts w:ascii="Verdana" w:hAnsi="Verdana" w:cs="Arial Narrow"/>
                <w:b/>
                <w:sz w:val="22"/>
                <w:szCs w:val="22"/>
              </w:rPr>
              <w:t xml:space="preserve">       </w:t>
            </w:r>
          </w:p>
          <w:p w14:paraId="0159C178" w14:textId="77777777" w:rsidR="00730484" w:rsidRPr="00565166" w:rsidRDefault="00730484" w:rsidP="002E77A8">
            <w:pPr>
              <w:spacing w:line="300" w:lineRule="atLeast"/>
              <w:jc w:val="center"/>
              <w:rPr>
                <w:rFonts w:ascii="Verdana" w:hAnsi="Verdana" w:cs="Arial Narrow"/>
                <w:b/>
                <w:sz w:val="22"/>
                <w:szCs w:val="22"/>
              </w:rPr>
            </w:pPr>
            <w:r w:rsidRPr="00565166">
              <w:rPr>
                <w:rFonts w:ascii="Verdana" w:hAnsi="Verdana" w:cs="Arial Narrow"/>
                <w:b/>
                <w:sz w:val="22"/>
                <w:szCs w:val="22"/>
              </w:rPr>
              <w:t xml:space="preserve"> </w:t>
            </w:r>
            <w:r>
              <w:rPr>
                <w:rFonts w:ascii="Verdana" w:hAnsi="Verdana" w:cs="Arial Narrow"/>
                <w:b/>
                <w:sz w:val="22"/>
                <w:szCs w:val="22"/>
              </w:rPr>
              <w:t xml:space="preserve">          </w:t>
            </w:r>
            <w:r w:rsidRPr="00565166">
              <w:rPr>
                <w:rFonts w:ascii="Verdana" w:hAnsi="Verdana" w:cs="Arial Narrow"/>
                <w:b/>
                <w:sz w:val="22"/>
                <w:szCs w:val="22"/>
              </w:rPr>
              <w:t xml:space="preserve"> £</w:t>
            </w:r>
          </w:p>
        </w:tc>
      </w:tr>
      <w:tr w:rsidR="00730484" w:rsidRPr="00565166" w14:paraId="49EEEB5F"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54D143F6"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7B291DCA"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Precept – Instalment 3</w:t>
            </w:r>
          </w:p>
        </w:tc>
        <w:tc>
          <w:tcPr>
            <w:tcW w:w="1519" w:type="dxa"/>
            <w:gridSpan w:val="2"/>
            <w:tcBorders>
              <w:top w:val="nil"/>
            </w:tcBorders>
            <w:vAlign w:val="center"/>
          </w:tcPr>
          <w:p w14:paraId="7368BE06"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144EDEE6"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30C9D4A1"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288,783.33</w:t>
            </w:r>
          </w:p>
        </w:tc>
      </w:tr>
      <w:tr w:rsidR="00730484" w:rsidRPr="00565166" w14:paraId="00F03773"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6DC86EE8"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3D539A7D"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Refund of Salary Overpayment</w:t>
            </w:r>
          </w:p>
        </w:tc>
        <w:tc>
          <w:tcPr>
            <w:tcW w:w="1519" w:type="dxa"/>
            <w:gridSpan w:val="2"/>
            <w:tcBorders>
              <w:top w:val="nil"/>
            </w:tcBorders>
            <w:vAlign w:val="center"/>
          </w:tcPr>
          <w:p w14:paraId="4B5A8FF1"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6C50E4EB"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766AF970"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682.73</w:t>
            </w:r>
          </w:p>
        </w:tc>
      </w:tr>
      <w:tr w:rsidR="00730484" w:rsidRPr="00565166" w14:paraId="76B6204B"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1A8BF0B3"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059DC62B"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MCA – Pitch Repair Works Contribution</w:t>
            </w:r>
          </w:p>
        </w:tc>
        <w:tc>
          <w:tcPr>
            <w:tcW w:w="1519" w:type="dxa"/>
            <w:gridSpan w:val="2"/>
            <w:tcBorders>
              <w:top w:val="nil"/>
            </w:tcBorders>
            <w:vAlign w:val="center"/>
          </w:tcPr>
          <w:p w14:paraId="10C81503"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66DAC474"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71AF8CB6"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9,000.00</w:t>
            </w:r>
          </w:p>
        </w:tc>
      </w:tr>
      <w:tr w:rsidR="00730484" w:rsidRPr="00565166" w14:paraId="77899573"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4401D8F4"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15ECDE49"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Additional Swansea Spaces Grant</w:t>
            </w:r>
          </w:p>
        </w:tc>
        <w:tc>
          <w:tcPr>
            <w:tcW w:w="1519" w:type="dxa"/>
            <w:gridSpan w:val="2"/>
            <w:tcBorders>
              <w:top w:val="nil"/>
            </w:tcBorders>
            <w:vAlign w:val="center"/>
          </w:tcPr>
          <w:p w14:paraId="3B186199"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31650492"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0B6D34A7"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300.00</w:t>
            </w:r>
          </w:p>
        </w:tc>
      </w:tr>
      <w:tr w:rsidR="00730484" w:rsidRPr="00565166" w14:paraId="192176E3"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7437521D"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09560DC3"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West Cross Caffi Donations</w:t>
            </w:r>
          </w:p>
        </w:tc>
        <w:tc>
          <w:tcPr>
            <w:tcW w:w="1519" w:type="dxa"/>
            <w:gridSpan w:val="2"/>
            <w:tcBorders>
              <w:top w:val="nil"/>
            </w:tcBorders>
            <w:vAlign w:val="center"/>
          </w:tcPr>
          <w:p w14:paraId="455AA29E"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411D6AC1"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20954269"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73.60</w:t>
            </w:r>
          </w:p>
        </w:tc>
      </w:tr>
      <w:tr w:rsidR="00730484" w:rsidRPr="00565166" w14:paraId="72DB641C"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33DA938B"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635B145C" w14:textId="77777777" w:rsidR="00730484" w:rsidRDefault="00730484" w:rsidP="002E77A8">
            <w:pPr>
              <w:spacing w:line="300" w:lineRule="atLeast"/>
              <w:rPr>
                <w:rFonts w:ascii="Verdana" w:hAnsi="Verdana" w:cs="Arial Narrow"/>
                <w:bCs/>
                <w:sz w:val="22"/>
                <w:szCs w:val="22"/>
              </w:rPr>
            </w:pPr>
            <w:r>
              <w:rPr>
                <w:rFonts w:ascii="Verdana" w:hAnsi="Verdana" w:cs="Arial Narrow"/>
                <w:sz w:val="22"/>
                <w:szCs w:val="22"/>
              </w:rPr>
              <w:t xml:space="preserve">Ostreme Centre – Income </w:t>
            </w:r>
          </w:p>
        </w:tc>
        <w:tc>
          <w:tcPr>
            <w:tcW w:w="1519" w:type="dxa"/>
            <w:gridSpan w:val="2"/>
            <w:tcBorders>
              <w:top w:val="nil"/>
            </w:tcBorders>
            <w:vAlign w:val="center"/>
          </w:tcPr>
          <w:p w14:paraId="3828F799"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16AF6AD2"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62A1C3A4"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2,263.55</w:t>
            </w:r>
          </w:p>
        </w:tc>
      </w:tr>
      <w:tr w:rsidR="00730484" w:rsidRPr="00565166" w14:paraId="4054FF66"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659C77D6"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3EAE3BB6"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Underhill – Hub and AWP Income</w:t>
            </w:r>
          </w:p>
        </w:tc>
        <w:tc>
          <w:tcPr>
            <w:tcW w:w="1519" w:type="dxa"/>
            <w:gridSpan w:val="2"/>
            <w:tcBorders>
              <w:top w:val="nil"/>
            </w:tcBorders>
            <w:vAlign w:val="center"/>
          </w:tcPr>
          <w:p w14:paraId="3D358F55"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4AC87E07"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0897BDB2"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38,175.30</w:t>
            </w:r>
          </w:p>
        </w:tc>
      </w:tr>
      <w:tr w:rsidR="00730484" w:rsidRPr="00565166" w14:paraId="7AB898AE"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17D6CC91" w14:textId="77777777" w:rsidR="00730484" w:rsidRPr="00565166" w:rsidRDefault="00730484" w:rsidP="002E77A8">
            <w:pPr>
              <w:spacing w:line="300" w:lineRule="atLeast"/>
              <w:rPr>
                <w:rFonts w:ascii="Verdana" w:hAnsi="Verdana" w:cs="Arial Narrow"/>
                <w:b/>
                <w:sz w:val="22"/>
                <w:szCs w:val="22"/>
              </w:rPr>
            </w:pPr>
          </w:p>
        </w:tc>
        <w:tc>
          <w:tcPr>
            <w:tcW w:w="4839" w:type="dxa"/>
            <w:gridSpan w:val="2"/>
            <w:tcBorders>
              <w:top w:val="nil"/>
            </w:tcBorders>
            <w:vAlign w:val="center"/>
          </w:tcPr>
          <w:p w14:paraId="2672885B" w14:textId="77777777" w:rsidR="00730484" w:rsidRDefault="00730484" w:rsidP="002E77A8">
            <w:pPr>
              <w:spacing w:line="300" w:lineRule="atLeast"/>
              <w:rPr>
                <w:rFonts w:ascii="Verdana" w:hAnsi="Verdana" w:cs="Arial Narrow"/>
                <w:sz w:val="22"/>
                <w:szCs w:val="22"/>
              </w:rPr>
            </w:pPr>
          </w:p>
        </w:tc>
        <w:tc>
          <w:tcPr>
            <w:tcW w:w="1519" w:type="dxa"/>
            <w:gridSpan w:val="2"/>
            <w:tcBorders>
              <w:top w:val="nil"/>
            </w:tcBorders>
            <w:vAlign w:val="center"/>
          </w:tcPr>
          <w:p w14:paraId="12E5CEF2" w14:textId="77777777" w:rsidR="00730484" w:rsidRPr="00565166"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1540E31F" w14:textId="77777777" w:rsidR="00730484" w:rsidRPr="00565166"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7555E17E" w14:textId="77777777" w:rsidR="00730484" w:rsidRDefault="00730484" w:rsidP="002E77A8">
            <w:pPr>
              <w:spacing w:line="300" w:lineRule="atLeast"/>
              <w:jc w:val="center"/>
              <w:rPr>
                <w:rFonts w:ascii="Verdana" w:hAnsi="Verdana" w:cs="Arial Narrow"/>
                <w:bCs/>
                <w:sz w:val="22"/>
                <w:szCs w:val="22"/>
              </w:rPr>
            </w:pPr>
          </w:p>
        </w:tc>
      </w:tr>
      <w:tr w:rsidR="00730484" w:rsidRPr="00EE426A" w14:paraId="651FBBF5"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16C6396F" w14:textId="77777777" w:rsidR="00730484" w:rsidRPr="00EE426A"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4D96124B" w14:textId="77777777" w:rsidR="00730484" w:rsidRPr="00EE426A" w:rsidRDefault="00730484" w:rsidP="002E77A8">
            <w:pPr>
              <w:spacing w:line="300" w:lineRule="atLeast"/>
              <w:rPr>
                <w:rFonts w:ascii="Verdana" w:hAnsi="Verdana" w:cs="Arial Narrow"/>
                <w:b/>
                <w:bCs/>
                <w:sz w:val="22"/>
                <w:szCs w:val="22"/>
              </w:rPr>
            </w:pPr>
            <w:r w:rsidRPr="00EE426A">
              <w:rPr>
                <w:rFonts w:ascii="Verdana" w:hAnsi="Verdana" w:cs="Arial Narrow"/>
                <w:b/>
                <w:bCs/>
                <w:sz w:val="22"/>
                <w:szCs w:val="22"/>
              </w:rPr>
              <w:t>Total</w:t>
            </w:r>
          </w:p>
        </w:tc>
        <w:tc>
          <w:tcPr>
            <w:tcW w:w="1519" w:type="dxa"/>
            <w:gridSpan w:val="2"/>
            <w:tcBorders>
              <w:top w:val="nil"/>
            </w:tcBorders>
            <w:vAlign w:val="center"/>
          </w:tcPr>
          <w:p w14:paraId="11489F37" w14:textId="77777777" w:rsidR="00730484" w:rsidRPr="00EE426A"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2A10BDE6" w14:textId="77777777" w:rsidR="00730484" w:rsidRPr="00EE426A"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5F51EDE1" w14:textId="77777777" w:rsidR="00730484" w:rsidRPr="00EE426A" w:rsidRDefault="00730484" w:rsidP="002E77A8">
            <w:pPr>
              <w:spacing w:line="300" w:lineRule="atLeast"/>
              <w:jc w:val="right"/>
              <w:rPr>
                <w:rFonts w:ascii="Verdana" w:hAnsi="Verdana" w:cs="Arial Narrow"/>
                <w:b/>
                <w:bCs/>
                <w:sz w:val="22"/>
                <w:szCs w:val="22"/>
              </w:rPr>
            </w:pPr>
            <w:r>
              <w:rPr>
                <w:rFonts w:ascii="Verdana" w:hAnsi="Verdana" w:cs="Arial Narrow"/>
                <w:b/>
                <w:bCs/>
                <w:sz w:val="22"/>
                <w:szCs w:val="22"/>
              </w:rPr>
              <w:t>339,278.51</w:t>
            </w:r>
          </w:p>
        </w:tc>
      </w:tr>
      <w:tr w:rsidR="00730484" w:rsidRPr="00EE426A" w14:paraId="603514AE"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0D7AA370" w14:textId="77777777" w:rsidR="00730484" w:rsidRPr="00EE426A"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34DCB5B6" w14:textId="77777777" w:rsidR="00730484" w:rsidRPr="00EE426A" w:rsidRDefault="00730484" w:rsidP="002E77A8">
            <w:pPr>
              <w:spacing w:line="300" w:lineRule="atLeast"/>
              <w:rPr>
                <w:rFonts w:ascii="Verdana" w:hAnsi="Verdana" w:cs="Arial Narrow"/>
                <w:b/>
                <w:bCs/>
                <w:sz w:val="22"/>
                <w:szCs w:val="22"/>
              </w:rPr>
            </w:pPr>
          </w:p>
        </w:tc>
        <w:tc>
          <w:tcPr>
            <w:tcW w:w="1519" w:type="dxa"/>
            <w:gridSpan w:val="2"/>
            <w:tcBorders>
              <w:top w:val="nil"/>
            </w:tcBorders>
            <w:vAlign w:val="center"/>
          </w:tcPr>
          <w:p w14:paraId="1233DF89" w14:textId="77777777" w:rsidR="00730484" w:rsidRPr="00EE426A" w:rsidRDefault="00730484" w:rsidP="002E77A8">
            <w:pPr>
              <w:spacing w:line="300" w:lineRule="atLeast"/>
              <w:jc w:val="right"/>
              <w:rPr>
                <w:rFonts w:ascii="Verdana" w:hAnsi="Verdana" w:cs="Arial Narrow"/>
                <w:b/>
                <w:bCs/>
                <w:sz w:val="22"/>
                <w:szCs w:val="22"/>
              </w:rPr>
            </w:pPr>
          </w:p>
        </w:tc>
        <w:tc>
          <w:tcPr>
            <w:tcW w:w="585" w:type="dxa"/>
            <w:tcBorders>
              <w:top w:val="nil"/>
            </w:tcBorders>
          </w:tcPr>
          <w:p w14:paraId="6B134B21" w14:textId="77777777" w:rsidR="00730484" w:rsidRPr="00EE426A" w:rsidRDefault="00730484" w:rsidP="002E77A8">
            <w:pPr>
              <w:spacing w:line="300" w:lineRule="atLeast"/>
              <w:jc w:val="right"/>
              <w:rPr>
                <w:rFonts w:ascii="Verdana" w:hAnsi="Verdana" w:cs="Arial Narrow"/>
                <w:b/>
                <w:bCs/>
                <w:sz w:val="22"/>
                <w:szCs w:val="22"/>
              </w:rPr>
            </w:pPr>
          </w:p>
        </w:tc>
        <w:tc>
          <w:tcPr>
            <w:tcW w:w="2428" w:type="dxa"/>
            <w:gridSpan w:val="4"/>
            <w:tcBorders>
              <w:top w:val="nil"/>
              <w:right w:val="nil"/>
            </w:tcBorders>
            <w:vAlign w:val="center"/>
          </w:tcPr>
          <w:p w14:paraId="5E363250" w14:textId="77777777" w:rsidR="00730484" w:rsidRDefault="00730484" w:rsidP="002E77A8">
            <w:pPr>
              <w:spacing w:line="300" w:lineRule="atLeast"/>
              <w:jc w:val="right"/>
              <w:rPr>
                <w:rFonts w:ascii="Verdana" w:hAnsi="Verdana" w:cs="Arial Narrow"/>
                <w:b/>
                <w:bCs/>
                <w:sz w:val="22"/>
                <w:szCs w:val="22"/>
              </w:rPr>
            </w:pPr>
          </w:p>
        </w:tc>
      </w:tr>
      <w:tr w:rsidR="00730484" w:rsidRPr="00565166" w14:paraId="1E7147C9" w14:textId="77777777" w:rsidTr="00730484">
        <w:tblPrEx>
          <w:jc w:val="center"/>
          <w:tblInd w:w="0" w:type="dxa"/>
        </w:tblPrEx>
        <w:trPr>
          <w:gridBefore w:val="1"/>
          <w:wBefore w:w="108" w:type="dxa"/>
          <w:trHeight w:val="350"/>
          <w:jc w:val="center"/>
        </w:trPr>
        <w:tc>
          <w:tcPr>
            <w:tcW w:w="1369" w:type="dxa"/>
            <w:gridSpan w:val="2"/>
            <w:tcBorders>
              <w:top w:val="nil"/>
              <w:left w:val="nil"/>
            </w:tcBorders>
            <w:vAlign w:val="center"/>
          </w:tcPr>
          <w:p w14:paraId="6F674D72" w14:textId="77777777" w:rsidR="00730484" w:rsidRPr="00565166" w:rsidRDefault="00730484" w:rsidP="002E77A8">
            <w:pPr>
              <w:autoSpaceDE w:val="0"/>
              <w:autoSpaceDN w:val="0"/>
              <w:adjustRightInd w:val="0"/>
              <w:spacing w:line="300" w:lineRule="atLeast"/>
              <w:rPr>
                <w:rFonts w:ascii="Verdana" w:hAnsi="Verdana" w:cs="Arial Narrow"/>
                <w:b/>
                <w:bCs/>
                <w:sz w:val="22"/>
                <w:szCs w:val="22"/>
              </w:rPr>
            </w:pPr>
            <w:r w:rsidRPr="00565166">
              <w:rPr>
                <w:rFonts w:ascii="Verdana" w:hAnsi="Verdana" w:cs="Arial Narrow"/>
                <w:b/>
                <w:bCs/>
                <w:sz w:val="22"/>
                <w:szCs w:val="22"/>
              </w:rPr>
              <w:t>3 –</w:t>
            </w:r>
          </w:p>
        </w:tc>
        <w:tc>
          <w:tcPr>
            <w:tcW w:w="4839" w:type="dxa"/>
            <w:gridSpan w:val="2"/>
            <w:tcBorders>
              <w:top w:val="nil"/>
            </w:tcBorders>
            <w:vAlign w:val="center"/>
          </w:tcPr>
          <w:p w14:paraId="69130061" w14:textId="77777777" w:rsidR="00730484" w:rsidRPr="00565166" w:rsidRDefault="00730484" w:rsidP="002E77A8">
            <w:pPr>
              <w:autoSpaceDE w:val="0"/>
              <w:autoSpaceDN w:val="0"/>
              <w:adjustRightInd w:val="0"/>
              <w:spacing w:line="300" w:lineRule="atLeast"/>
              <w:rPr>
                <w:rFonts w:ascii="Verdana" w:hAnsi="Verdana" w:cs="Arial Narrow"/>
                <w:b/>
                <w:sz w:val="22"/>
                <w:szCs w:val="22"/>
              </w:rPr>
            </w:pPr>
            <w:r>
              <w:rPr>
                <w:rFonts w:ascii="Verdana" w:hAnsi="Verdana" w:cs="Arial Narrow"/>
                <w:b/>
                <w:sz w:val="22"/>
                <w:szCs w:val="22"/>
              </w:rPr>
              <w:t>B</w:t>
            </w:r>
            <w:r w:rsidRPr="00565166">
              <w:rPr>
                <w:rFonts w:ascii="Verdana" w:hAnsi="Verdana" w:cs="Arial Narrow"/>
                <w:b/>
                <w:sz w:val="22"/>
                <w:szCs w:val="22"/>
              </w:rPr>
              <w:t xml:space="preserve">ank Balances </w:t>
            </w:r>
            <w:r>
              <w:rPr>
                <w:rFonts w:ascii="Verdana" w:hAnsi="Verdana" w:cs="Arial Narrow"/>
                <w:b/>
                <w:sz w:val="22"/>
                <w:szCs w:val="22"/>
              </w:rPr>
              <w:t>as at 10/01/2026</w:t>
            </w:r>
          </w:p>
        </w:tc>
        <w:tc>
          <w:tcPr>
            <w:tcW w:w="1519" w:type="dxa"/>
            <w:gridSpan w:val="2"/>
            <w:tcBorders>
              <w:top w:val="nil"/>
            </w:tcBorders>
            <w:vAlign w:val="center"/>
          </w:tcPr>
          <w:p w14:paraId="19026DB8"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585" w:type="dxa"/>
            <w:tcBorders>
              <w:top w:val="nil"/>
            </w:tcBorders>
          </w:tcPr>
          <w:p w14:paraId="0D37F594"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36D4D80D"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37E400F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7ADBB46C" w14:textId="77777777" w:rsidR="00730484" w:rsidRPr="00565166" w:rsidRDefault="00730484" w:rsidP="002E77A8">
            <w:pPr>
              <w:autoSpaceDE w:val="0"/>
              <w:autoSpaceDN w:val="0"/>
              <w:adjustRightInd w:val="0"/>
              <w:spacing w:line="300" w:lineRule="atLeast"/>
              <w:rPr>
                <w:rFonts w:ascii="Verdana" w:hAnsi="Verdana" w:cs="Arial Narrow"/>
                <w:b/>
                <w:sz w:val="22"/>
                <w:szCs w:val="22"/>
              </w:rPr>
            </w:pPr>
          </w:p>
        </w:tc>
        <w:tc>
          <w:tcPr>
            <w:tcW w:w="4839" w:type="dxa"/>
            <w:gridSpan w:val="2"/>
            <w:tcBorders>
              <w:top w:val="nil"/>
            </w:tcBorders>
            <w:vAlign w:val="center"/>
          </w:tcPr>
          <w:p w14:paraId="59A57B3C" w14:textId="77777777" w:rsidR="00730484" w:rsidRPr="00565166"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3C758B22"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585" w:type="dxa"/>
            <w:tcBorders>
              <w:top w:val="nil"/>
            </w:tcBorders>
          </w:tcPr>
          <w:p w14:paraId="04676522"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0D9F6B4C" w14:textId="77777777" w:rsidR="00730484" w:rsidRPr="00861758" w:rsidRDefault="00730484" w:rsidP="002E77A8">
            <w:pPr>
              <w:autoSpaceDE w:val="0"/>
              <w:autoSpaceDN w:val="0"/>
              <w:adjustRightInd w:val="0"/>
              <w:spacing w:line="300" w:lineRule="atLeast"/>
              <w:jc w:val="center"/>
              <w:rPr>
                <w:rFonts w:ascii="Verdana" w:hAnsi="Verdana" w:cs="Arial Narrow"/>
                <w:b/>
                <w:bCs/>
                <w:sz w:val="22"/>
                <w:szCs w:val="22"/>
              </w:rPr>
            </w:pPr>
            <w:r>
              <w:rPr>
                <w:rFonts w:ascii="Verdana" w:hAnsi="Verdana" w:cs="Arial Narrow"/>
                <w:b/>
                <w:bCs/>
                <w:sz w:val="22"/>
                <w:szCs w:val="22"/>
              </w:rPr>
              <w:t xml:space="preserve">           </w:t>
            </w:r>
            <w:r w:rsidRPr="00861758">
              <w:rPr>
                <w:rFonts w:ascii="Verdana" w:hAnsi="Verdana" w:cs="Arial Narrow"/>
                <w:b/>
                <w:bCs/>
                <w:sz w:val="22"/>
                <w:szCs w:val="22"/>
              </w:rPr>
              <w:t>£</w:t>
            </w:r>
          </w:p>
        </w:tc>
      </w:tr>
      <w:tr w:rsidR="00730484" w:rsidRPr="00565166" w14:paraId="74A93F16"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10548E9" w14:textId="77777777" w:rsidR="00730484" w:rsidRPr="00565166" w:rsidRDefault="00730484" w:rsidP="002E77A8">
            <w:pPr>
              <w:autoSpaceDE w:val="0"/>
              <w:autoSpaceDN w:val="0"/>
              <w:adjustRightInd w:val="0"/>
              <w:spacing w:line="300" w:lineRule="atLeast"/>
              <w:rPr>
                <w:rFonts w:ascii="Verdana" w:hAnsi="Verdana" w:cs="Arial Narrow"/>
                <w:b/>
                <w:sz w:val="22"/>
                <w:szCs w:val="22"/>
              </w:rPr>
            </w:pPr>
          </w:p>
        </w:tc>
        <w:tc>
          <w:tcPr>
            <w:tcW w:w="4839" w:type="dxa"/>
            <w:gridSpan w:val="2"/>
            <w:tcBorders>
              <w:top w:val="nil"/>
            </w:tcBorders>
            <w:vAlign w:val="center"/>
          </w:tcPr>
          <w:p w14:paraId="02CAFC4C" w14:textId="77777777" w:rsidR="00730484" w:rsidRPr="00565166" w:rsidRDefault="00730484" w:rsidP="002E77A8">
            <w:pPr>
              <w:autoSpaceDE w:val="0"/>
              <w:autoSpaceDN w:val="0"/>
              <w:adjustRightInd w:val="0"/>
              <w:spacing w:line="300" w:lineRule="atLeast"/>
              <w:rPr>
                <w:rFonts w:ascii="Verdana" w:hAnsi="Verdana" w:cs="Arial Narrow"/>
                <w:sz w:val="22"/>
                <w:szCs w:val="22"/>
              </w:rPr>
            </w:pPr>
            <w:r w:rsidRPr="00565166">
              <w:rPr>
                <w:rFonts w:ascii="Verdana" w:hAnsi="Verdana" w:cs="Arial Narrow"/>
                <w:sz w:val="22"/>
                <w:szCs w:val="22"/>
              </w:rPr>
              <w:t>Current Account</w:t>
            </w:r>
            <w:r>
              <w:rPr>
                <w:rFonts w:ascii="Verdana" w:hAnsi="Verdana" w:cs="Arial Narrow"/>
                <w:sz w:val="22"/>
                <w:szCs w:val="22"/>
              </w:rPr>
              <w:t xml:space="preserve"> </w:t>
            </w:r>
          </w:p>
        </w:tc>
        <w:tc>
          <w:tcPr>
            <w:tcW w:w="1519" w:type="dxa"/>
            <w:gridSpan w:val="2"/>
            <w:tcBorders>
              <w:top w:val="nil"/>
            </w:tcBorders>
            <w:vAlign w:val="center"/>
          </w:tcPr>
          <w:p w14:paraId="403DA76E"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585" w:type="dxa"/>
            <w:tcBorders>
              <w:top w:val="nil"/>
            </w:tcBorders>
          </w:tcPr>
          <w:p w14:paraId="184D0D2B"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5EFEEBCF"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10,489.02</w:t>
            </w:r>
          </w:p>
        </w:tc>
      </w:tr>
      <w:tr w:rsidR="00730484" w:rsidRPr="00565166" w14:paraId="0116B964"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1BE6157F" w14:textId="77777777" w:rsidR="00730484" w:rsidRPr="00565166" w:rsidRDefault="00730484" w:rsidP="002E77A8">
            <w:pPr>
              <w:autoSpaceDE w:val="0"/>
              <w:autoSpaceDN w:val="0"/>
              <w:adjustRightInd w:val="0"/>
              <w:spacing w:line="300" w:lineRule="atLeast"/>
              <w:rPr>
                <w:rFonts w:ascii="Verdana" w:hAnsi="Verdana" w:cs="Arial Narrow"/>
                <w:b/>
                <w:sz w:val="22"/>
                <w:szCs w:val="22"/>
              </w:rPr>
            </w:pPr>
          </w:p>
        </w:tc>
        <w:tc>
          <w:tcPr>
            <w:tcW w:w="4839" w:type="dxa"/>
            <w:gridSpan w:val="2"/>
            <w:tcBorders>
              <w:top w:val="nil"/>
            </w:tcBorders>
            <w:vAlign w:val="center"/>
          </w:tcPr>
          <w:p w14:paraId="64D36F31" w14:textId="77777777" w:rsidR="00730484" w:rsidRPr="00565166" w:rsidRDefault="00730484" w:rsidP="002E77A8">
            <w:pPr>
              <w:autoSpaceDE w:val="0"/>
              <w:autoSpaceDN w:val="0"/>
              <w:adjustRightInd w:val="0"/>
              <w:spacing w:line="300" w:lineRule="atLeast"/>
              <w:rPr>
                <w:rFonts w:ascii="Verdana" w:hAnsi="Verdana" w:cs="Arial Narrow"/>
                <w:sz w:val="22"/>
                <w:szCs w:val="22"/>
              </w:rPr>
            </w:pPr>
            <w:r w:rsidRPr="00565166">
              <w:rPr>
                <w:rFonts w:ascii="Verdana" w:hAnsi="Verdana" w:cs="Arial Narrow"/>
                <w:sz w:val="22"/>
                <w:szCs w:val="22"/>
              </w:rPr>
              <w:t>Savings Account</w:t>
            </w:r>
            <w:r>
              <w:rPr>
                <w:rFonts w:ascii="Verdana" w:hAnsi="Verdana" w:cs="Arial Narrow"/>
                <w:sz w:val="22"/>
                <w:szCs w:val="22"/>
              </w:rPr>
              <w:t xml:space="preserve"> </w:t>
            </w:r>
          </w:p>
        </w:tc>
        <w:tc>
          <w:tcPr>
            <w:tcW w:w="1519" w:type="dxa"/>
            <w:gridSpan w:val="2"/>
            <w:tcBorders>
              <w:top w:val="nil"/>
            </w:tcBorders>
            <w:vAlign w:val="center"/>
          </w:tcPr>
          <w:p w14:paraId="1E5DA4A3"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585" w:type="dxa"/>
            <w:tcBorders>
              <w:top w:val="nil"/>
            </w:tcBorders>
          </w:tcPr>
          <w:p w14:paraId="0981C208"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51FD64F4"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r>
              <w:rPr>
                <w:rFonts w:ascii="Verdana" w:hAnsi="Verdana" w:cs="Arial Narrow"/>
                <w:sz w:val="22"/>
                <w:szCs w:val="22"/>
              </w:rPr>
              <w:t>898,726.09</w:t>
            </w:r>
          </w:p>
        </w:tc>
      </w:tr>
      <w:tr w:rsidR="00730484" w:rsidRPr="00565166" w14:paraId="02CF76D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FD2CF26" w14:textId="77777777" w:rsidR="00730484" w:rsidRPr="00565166" w:rsidRDefault="00730484" w:rsidP="002E77A8">
            <w:pPr>
              <w:autoSpaceDE w:val="0"/>
              <w:autoSpaceDN w:val="0"/>
              <w:adjustRightInd w:val="0"/>
              <w:spacing w:line="300" w:lineRule="atLeast"/>
              <w:rPr>
                <w:rFonts w:ascii="Verdana" w:hAnsi="Verdana" w:cs="Arial Narrow"/>
                <w:b/>
                <w:sz w:val="22"/>
                <w:szCs w:val="22"/>
              </w:rPr>
            </w:pPr>
          </w:p>
        </w:tc>
        <w:tc>
          <w:tcPr>
            <w:tcW w:w="4839" w:type="dxa"/>
            <w:gridSpan w:val="2"/>
            <w:tcBorders>
              <w:top w:val="nil"/>
            </w:tcBorders>
            <w:vAlign w:val="center"/>
          </w:tcPr>
          <w:p w14:paraId="3561C9E3" w14:textId="77777777" w:rsidR="00730484" w:rsidRPr="00565166" w:rsidRDefault="00730484" w:rsidP="002E77A8">
            <w:pPr>
              <w:autoSpaceDE w:val="0"/>
              <w:autoSpaceDN w:val="0"/>
              <w:adjustRightInd w:val="0"/>
              <w:spacing w:line="300" w:lineRule="atLeast"/>
              <w:rPr>
                <w:rFonts w:ascii="Verdana" w:hAnsi="Verdana" w:cs="Arial Narrow"/>
                <w:sz w:val="22"/>
                <w:szCs w:val="22"/>
              </w:rPr>
            </w:pPr>
          </w:p>
        </w:tc>
        <w:tc>
          <w:tcPr>
            <w:tcW w:w="1519" w:type="dxa"/>
            <w:gridSpan w:val="2"/>
            <w:tcBorders>
              <w:top w:val="nil"/>
            </w:tcBorders>
            <w:vAlign w:val="center"/>
          </w:tcPr>
          <w:p w14:paraId="038AC9AF"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585" w:type="dxa"/>
            <w:tcBorders>
              <w:top w:val="nil"/>
            </w:tcBorders>
          </w:tcPr>
          <w:p w14:paraId="7E67E53C"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72D22482" w14:textId="77777777" w:rsidR="00730484" w:rsidRPr="00565166" w:rsidRDefault="00730484" w:rsidP="002E77A8">
            <w:pPr>
              <w:autoSpaceDE w:val="0"/>
              <w:autoSpaceDN w:val="0"/>
              <w:adjustRightInd w:val="0"/>
              <w:spacing w:line="300" w:lineRule="atLeast"/>
              <w:jc w:val="right"/>
              <w:rPr>
                <w:rFonts w:ascii="Verdana" w:hAnsi="Verdana" w:cs="Arial Narrow"/>
                <w:sz w:val="22"/>
                <w:szCs w:val="22"/>
              </w:rPr>
            </w:pPr>
          </w:p>
        </w:tc>
      </w:tr>
      <w:tr w:rsidR="00730484" w:rsidRPr="00565166" w14:paraId="5067F8C2"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C0F6B20" w14:textId="77777777" w:rsidR="00730484" w:rsidRPr="00565166"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268D93FA" w14:textId="77777777" w:rsidR="00730484" w:rsidRPr="00565166" w:rsidRDefault="00730484" w:rsidP="002E77A8">
            <w:pPr>
              <w:spacing w:line="300" w:lineRule="atLeast"/>
              <w:rPr>
                <w:rFonts w:ascii="Verdana" w:hAnsi="Verdana" w:cs="Arial Narrow"/>
                <w:sz w:val="22"/>
                <w:szCs w:val="22"/>
              </w:rPr>
            </w:pPr>
            <w:r w:rsidRPr="00565166">
              <w:rPr>
                <w:rFonts w:ascii="Verdana" w:hAnsi="Verdana" w:cs="Arial Narrow"/>
                <w:b/>
                <w:bCs/>
                <w:sz w:val="22"/>
                <w:szCs w:val="22"/>
              </w:rPr>
              <w:t>Total</w:t>
            </w:r>
          </w:p>
        </w:tc>
        <w:tc>
          <w:tcPr>
            <w:tcW w:w="1519" w:type="dxa"/>
            <w:gridSpan w:val="2"/>
            <w:tcBorders>
              <w:top w:val="nil"/>
            </w:tcBorders>
            <w:vAlign w:val="center"/>
          </w:tcPr>
          <w:p w14:paraId="2072B736"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6BEB60D7"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3FEF0A39" w14:textId="77777777" w:rsidR="00730484" w:rsidRPr="00565166" w:rsidRDefault="00730484" w:rsidP="002E77A8">
            <w:pPr>
              <w:spacing w:line="300" w:lineRule="atLeast"/>
              <w:jc w:val="right"/>
              <w:rPr>
                <w:rFonts w:ascii="Verdana" w:hAnsi="Verdana" w:cs="Arial Narrow"/>
                <w:b/>
                <w:sz w:val="22"/>
                <w:szCs w:val="22"/>
              </w:rPr>
            </w:pPr>
            <w:r>
              <w:rPr>
                <w:rFonts w:ascii="Verdana" w:hAnsi="Verdana" w:cs="Arial Narrow"/>
                <w:b/>
                <w:sz w:val="22"/>
                <w:szCs w:val="22"/>
              </w:rPr>
              <w:t>909,215.11</w:t>
            </w:r>
          </w:p>
        </w:tc>
      </w:tr>
      <w:tr w:rsidR="00730484" w:rsidRPr="00565166" w14:paraId="0B1F4F8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FBF1254" w14:textId="77777777" w:rsidR="00730484" w:rsidRPr="00565166"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202EF0EA" w14:textId="77777777" w:rsidR="00730484" w:rsidRPr="00565166" w:rsidRDefault="00730484" w:rsidP="002E77A8">
            <w:pPr>
              <w:spacing w:line="300" w:lineRule="atLeast"/>
              <w:rPr>
                <w:rFonts w:ascii="Verdana" w:hAnsi="Verdana" w:cs="Arial Narrow"/>
                <w:b/>
                <w:bCs/>
                <w:sz w:val="22"/>
                <w:szCs w:val="22"/>
              </w:rPr>
            </w:pPr>
          </w:p>
        </w:tc>
        <w:tc>
          <w:tcPr>
            <w:tcW w:w="1519" w:type="dxa"/>
            <w:gridSpan w:val="2"/>
            <w:tcBorders>
              <w:top w:val="nil"/>
            </w:tcBorders>
            <w:vAlign w:val="center"/>
          </w:tcPr>
          <w:p w14:paraId="43DD1707"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13C92F1A"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2820BDD5" w14:textId="77777777" w:rsidR="00730484" w:rsidRDefault="00730484" w:rsidP="002E77A8">
            <w:pPr>
              <w:spacing w:line="300" w:lineRule="atLeast"/>
              <w:jc w:val="right"/>
              <w:rPr>
                <w:rFonts w:ascii="Verdana" w:hAnsi="Verdana" w:cs="Arial Narrow"/>
                <w:b/>
                <w:sz w:val="22"/>
                <w:szCs w:val="22"/>
              </w:rPr>
            </w:pPr>
          </w:p>
        </w:tc>
      </w:tr>
      <w:tr w:rsidR="00730484" w:rsidRPr="00565166" w14:paraId="6BDB602A"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4B39A10A" w14:textId="77777777" w:rsidR="00730484" w:rsidRPr="00565166" w:rsidRDefault="00730484" w:rsidP="002E77A8">
            <w:pPr>
              <w:spacing w:line="300" w:lineRule="atLeast"/>
              <w:rPr>
                <w:rFonts w:ascii="Verdana" w:hAnsi="Verdana" w:cs="Arial Narrow"/>
                <w:b/>
                <w:bCs/>
                <w:sz w:val="22"/>
                <w:szCs w:val="22"/>
              </w:rPr>
            </w:pPr>
            <w:r>
              <w:rPr>
                <w:rFonts w:ascii="Verdana" w:hAnsi="Verdana" w:cs="Arial Narrow"/>
                <w:b/>
                <w:bCs/>
                <w:sz w:val="22"/>
                <w:szCs w:val="22"/>
              </w:rPr>
              <w:t>4-</w:t>
            </w:r>
          </w:p>
        </w:tc>
        <w:tc>
          <w:tcPr>
            <w:tcW w:w="4839" w:type="dxa"/>
            <w:gridSpan w:val="2"/>
            <w:tcBorders>
              <w:top w:val="nil"/>
            </w:tcBorders>
            <w:vAlign w:val="center"/>
          </w:tcPr>
          <w:p w14:paraId="7CE3D7AB" w14:textId="77777777" w:rsidR="00730484" w:rsidRPr="00565166" w:rsidRDefault="00730484" w:rsidP="002E77A8">
            <w:pPr>
              <w:spacing w:line="300" w:lineRule="atLeast"/>
              <w:rPr>
                <w:rFonts w:ascii="Verdana" w:hAnsi="Verdana" w:cs="Arial Narrow"/>
                <w:b/>
                <w:bCs/>
                <w:sz w:val="22"/>
                <w:szCs w:val="22"/>
              </w:rPr>
            </w:pPr>
            <w:r>
              <w:rPr>
                <w:rFonts w:ascii="Verdana" w:hAnsi="Verdana" w:cs="Arial Narrow"/>
                <w:b/>
                <w:bCs/>
                <w:sz w:val="22"/>
                <w:szCs w:val="22"/>
              </w:rPr>
              <w:t>Bank Transfers – December 2025</w:t>
            </w:r>
          </w:p>
        </w:tc>
        <w:tc>
          <w:tcPr>
            <w:tcW w:w="1519" w:type="dxa"/>
            <w:gridSpan w:val="2"/>
            <w:tcBorders>
              <w:top w:val="nil"/>
            </w:tcBorders>
            <w:vAlign w:val="center"/>
          </w:tcPr>
          <w:p w14:paraId="4BD5AF8F"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5FBCE547"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6CB4B6F2" w14:textId="77777777" w:rsidR="00730484" w:rsidRDefault="00730484" w:rsidP="002E77A8">
            <w:pPr>
              <w:spacing w:line="300" w:lineRule="atLeast"/>
              <w:jc w:val="right"/>
              <w:rPr>
                <w:rFonts w:ascii="Verdana" w:hAnsi="Verdana" w:cs="Arial Narrow"/>
                <w:b/>
                <w:sz w:val="22"/>
                <w:szCs w:val="22"/>
              </w:rPr>
            </w:pPr>
          </w:p>
        </w:tc>
      </w:tr>
      <w:tr w:rsidR="00730484" w:rsidRPr="00565166" w14:paraId="24799370"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5A052E02" w14:textId="77777777" w:rsidR="00730484"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13C2DB38" w14:textId="77777777" w:rsidR="00730484" w:rsidRDefault="00730484" w:rsidP="002E77A8">
            <w:pPr>
              <w:spacing w:line="300" w:lineRule="atLeast"/>
              <w:rPr>
                <w:rFonts w:ascii="Verdana" w:hAnsi="Verdana" w:cs="Arial Narrow"/>
                <w:b/>
                <w:bCs/>
                <w:sz w:val="22"/>
                <w:szCs w:val="22"/>
              </w:rPr>
            </w:pPr>
          </w:p>
        </w:tc>
        <w:tc>
          <w:tcPr>
            <w:tcW w:w="1519" w:type="dxa"/>
            <w:gridSpan w:val="2"/>
            <w:tcBorders>
              <w:top w:val="nil"/>
            </w:tcBorders>
            <w:vAlign w:val="center"/>
          </w:tcPr>
          <w:p w14:paraId="3560BAAD"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5AE655B0"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51722EC8" w14:textId="77777777" w:rsidR="00730484" w:rsidRDefault="00730484" w:rsidP="002E77A8">
            <w:pPr>
              <w:spacing w:line="300" w:lineRule="atLeast"/>
              <w:jc w:val="right"/>
              <w:rPr>
                <w:rFonts w:ascii="Verdana" w:hAnsi="Verdana" w:cs="Arial Narrow"/>
                <w:b/>
                <w:sz w:val="22"/>
                <w:szCs w:val="22"/>
              </w:rPr>
            </w:pPr>
          </w:p>
        </w:tc>
      </w:tr>
      <w:tr w:rsidR="00730484" w:rsidRPr="00565166" w14:paraId="4A69233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6719EEED" w14:textId="77777777" w:rsidR="00730484"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68EFDFA0" w14:textId="77777777" w:rsidR="00730484" w:rsidRPr="00036077" w:rsidRDefault="00730484" w:rsidP="002E77A8">
            <w:pPr>
              <w:spacing w:line="300" w:lineRule="atLeast"/>
              <w:rPr>
                <w:rFonts w:ascii="Verdana" w:hAnsi="Verdana" w:cs="Arial Narrow"/>
                <w:sz w:val="22"/>
                <w:szCs w:val="22"/>
              </w:rPr>
            </w:pPr>
            <w:r>
              <w:rPr>
                <w:rFonts w:ascii="Verdana" w:hAnsi="Verdana" w:cs="Arial Narrow"/>
                <w:sz w:val="22"/>
                <w:szCs w:val="22"/>
              </w:rPr>
              <w:t>22/12/2025 from Savings to Current A/C</w:t>
            </w:r>
          </w:p>
        </w:tc>
        <w:tc>
          <w:tcPr>
            <w:tcW w:w="1519" w:type="dxa"/>
            <w:gridSpan w:val="2"/>
            <w:tcBorders>
              <w:top w:val="nil"/>
            </w:tcBorders>
            <w:vAlign w:val="center"/>
          </w:tcPr>
          <w:p w14:paraId="5562DBAF"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4C92AB41"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31C0BEEC" w14:textId="77777777" w:rsidR="00730484" w:rsidRPr="00036077"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25,000.00</w:t>
            </w:r>
          </w:p>
        </w:tc>
      </w:tr>
      <w:tr w:rsidR="00730484" w:rsidRPr="00565166" w14:paraId="56F8453B"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3E782F99" w14:textId="77777777" w:rsidR="00730484"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23C6D2C8" w14:textId="77777777" w:rsidR="00730484" w:rsidRDefault="00730484" w:rsidP="002E77A8">
            <w:pPr>
              <w:spacing w:line="300" w:lineRule="atLeast"/>
              <w:rPr>
                <w:rFonts w:ascii="Verdana" w:hAnsi="Verdana" w:cs="Arial Narrow"/>
                <w:sz w:val="22"/>
                <w:szCs w:val="22"/>
              </w:rPr>
            </w:pPr>
            <w:r>
              <w:rPr>
                <w:rFonts w:ascii="Verdana" w:hAnsi="Verdana" w:cs="Arial Narrow"/>
                <w:sz w:val="22"/>
                <w:szCs w:val="22"/>
              </w:rPr>
              <w:t>23/11/2025 from Savings to Current A/C</w:t>
            </w:r>
          </w:p>
        </w:tc>
        <w:tc>
          <w:tcPr>
            <w:tcW w:w="1519" w:type="dxa"/>
            <w:gridSpan w:val="2"/>
            <w:tcBorders>
              <w:top w:val="nil"/>
            </w:tcBorders>
            <w:vAlign w:val="center"/>
          </w:tcPr>
          <w:p w14:paraId="1D91001A"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5EBD96D2"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2A4FEB07" w14:textId="77777777" w:rsidR="00730484" w:rsidRDefault="00730484" w:rsidP="002E77A8">
            <w:pPr>
              <w:spacing w:line="300" w:lineRule="atLeast"/>
              <w:jc w:val="right"/>
              <w:rPr>
                <w:rFonts w:ascii="Verdana" w:hAnsi="Verdana" w:cs="Arial Narrow"/>
                <w:bCs/>
                <w:sz w:val="22"/>
                <w:szCs w:val="22"/>
              </w:rPr>
            </w:pPr>
            <w:r>
              <w:rPr>
                <w:rFonts w:ascii="Verdana" w:hAnsi="Verdana" w:cs="Arial Narrow"/>
                <w:bCs/>
                <w:sz w:val="22"/>
                <w:szCs w:val="22"/>
              </w:rPr>
              <w:t>11,000.00</w:t>
            </w:r>
          </w:p>
        </w:tc>
      </w:tr>
      <w:tr w:rsidR="00730484" w:rsidRPr="00565166" w14:paraId="1031EE83" w14:textId="77777777" w:rsidTr="00730484">
        <w:tblPrEx>
          <w:jc w:val="center"/>
          <w:tblInd w:w="0" w:type="dxa"/>
        </w:tblPrEx>
        <w:trPr>
          <w:gridBefore w:val="1"/>
          <w:wBefore w:w="108" w:type="dxa"/>
          <w:trHeight w:val="350"/>
          <w:jc w:val="center"/>
        </w:trPr>
        <w:tc>
          <w:tcPr>
            <w:tcW w:w="1369" w:type="dxa"/>
            <w:gridSpan w:val="2"/>
            <w:tcBorders>
              <w:top w:val="nil"/>
              <w:left w:val="nil"/>
            </w:tcBorders>
          </w:tcPr>
          <w:p w14:paraId="0D84D289" w14:textId="77777777" w:rsidR="00730484" w:rsidRDefault="00730484" w:rsidP="002E77A8">
            <w:pPr>
              <w:spacing w:line="300" w:lineRule="atLeast"/>
              <w:rPr>
                <w:rFonts w:ascii="Verdana" w:hAnsi="Verdana" w:cs="Arial Narrow"/>
                <w:b/>
                <w:bCs/>
                <w:sz w:val="22"/>
                <w:szCs w:val="22"/>
              </w:rPr>
            </w:pPr>
          </w:p>
        </w:tc>
        <w:tc>
          <w:tcPr>
            <w:tcW w:w="4839" w:type="dxa"/>
            <w:gridSpan w:val="2"/>
            <w:tcBorders>
              <w:top w:val="nil"/>
            </w:tcBorders>
            <w:vAlign w:val="center"/>
          </w:tcPr>
          <w:p w14:paraId="3B8D8D0A" w14:textId="77777777" w:rsidR="00730484" w:rsidRDefault="00730484" w:rsidP="002E77A8">
            <w:pPr>
              <w:spacing w:line="300" w:lineRule="atLeast"/>
              <w:rPr>
                <w:rFonts w:ascii="Verdana" w:hAnsi="Verdana" w:cs="Arial Narrow"/>
                <w:sz w:val="22"/>
                <w:szCs w:val="22"/>
              </w:rPr>
            </w:pPr>
          </w:p>
        </w:tc>
        <w:tc>
          <w:tcPr>
            <w:tcW w:w="1519" w:type="dxa"/>
            <w:gridSpan w:val="2"/>
            <w:tcBorders>
              <w:top w:val="nil"/>
            </w:tcBorders>
            <w:vAlign w:val="center"/>
          </w:tcPr>
          <w:p w14:paraId="4068861C"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tcBorders>
          </w:tcPr>
          <w:p w14:paraId="04EDB2F9"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right w:val="nil"/>
            </w:tcBorders>
            <w:vAlign w:val="center"/>
          </w:tcPr>
          <w:p w14:paraId="2DF7A2EB" w14:textId="77777777" w:rsidR="00730484" w:rsidRDefault="00730484" w:rsidP="002E77A8">
            <w:pPr>
              <w:spacing w:line="300" w:lineRule="atLeast"/>
              <w:jc w:val="right"/>
              <w:rPr>
                <w:rFonts w:ascii="Verdana" w:hAnsi="Verdana" w:cs="Arial Narrow"/>
                <w:bCs/>
                <w:sz w:val="22"/>
                <w:szCs w:val="22"/>
              </w:rPr>
            </w:pPr>
          </w:p>
        </w:tc>
      </w:tr>
      <w:tr w:rsidR="00730484" w:rsidRPr="00565166" w14:paraId="326DE751" w14:textId="77777777" w:rsidTr="00730484">
        <w:tblPrEx>
          <w:jc w:val="center"/>
          <w:tblInd w:w="0" w:type="dxa"/>
        </w:tblPrEx>
        <w:trPr>
          <w:gridBefore w:val="1"/>
          <w:wBefore w:w="108" w:type="dxa"/>
          <w:trHeight w:val="350"/>
          <w:jc w:val="center"/>
        </w:trPr>
        <w:tc>
          <w:tcPr>
            <w:tcW w:w="1369" w:type="dxa"/>
            <w:gridSpan w:val="2"/>
            <w:tcBorders>
              <w:top w:val="nil"/>
              <w:left w:val="nil"/>
              <w:bottom w:val="single" w:sz="4" w:space="0" w:color="auto"/>
            </w:tcBorders>
          </w:tcPr>
          <w:p w14:paraId="6697C299" w14:textId="77777777" w:rsidR="00730484" w:rsidRDefault="00730484" w:rsidP="002E77A8">
            <w:pPr>
              <w:spacing w:line="300" w:lineRule="atLeast"/>
              <w:rPr>
                <w:rFonts w:ascii="Verdana" w:hAnsi="Verdana" w:cs="Arial Narrow"/>
                <w:b/>
                <w:bCs/>
                <w:sz w:val="22"/>
                <w:szCs w:val="22"/>
              </w:rPr>
            </w:pPr>
          </w:p>
        </w:tc>
        <w:tc>
          <w:tcPr>
            <w:tcW w:w="4839" w:type="dxa"/>
            <w:gridSpan w:val="2"/>
            <w:tcBorders>
              <w:top w:val="nil"/>
              <w:bottom w:val="single" w:sz="4" w:space="0" w:color="auto"/>
            </w:tcBorders>
            <w:vAlign w:val="center"/>
          </w:tcPr>
          <w:p w14:paraId="67114B76" w14:textId="77777777" w:rsidR="00730484" w:rsidRDefault="00730484" w:rsidP="002E77A8">
            <w:pPr>
              <w:spacing w:line="300" w:lineRule="atLeast"/>
              <w:rPr>
                <w:rFonts w:ascii="Verdana" w:hAnsi="Verdana" w:cs="Arial Narrow"/>
                <w:sz w:val="22"/>
                <w:szCs w:val="22"/>
              </w:rPr>
            </w:pPr>
          </w:p>
        </w:tc>
        <w:tc>
          <w:tcPr>
            <w:tcW w:w="1519" w:type="dxa"/>
            <w:gridSpan w:val="2"/>
            <w:tcBorders>
              <w:top w:val="nil"/>
              <w:bottom w:val="single" w:sz="4" w:space="0" w:color="auto"/>
            </w:tcBorders>
            <w:vAlign w:val="center"/>
          </w:tcPr>
          <w:p w14:paraId="1D88CC94" w14:textId="77777777" w:rsidR="00730484" w:rsidRPr="00565166" w:rsidRDefault="00730484" w:rsidP="002E77A8">
            <w:pPr>
              <w:spacing w:line="300" w:lineRule="atLeast"/>
              <w:jc w:val="right"/>
              <w:rPr>
                <w:rFonts w:ascii="Verdana" w:hAnsi="Verdana" w:cs="Arial Narrow"/>
                <w:sz w:val="22"/>
                <w:szCs w:val="22"/>
              </w:rPr>
            </w:pPr>
          </w:p>
        </w:tc>
        <w:tc>
          <w:tcPr>
            <w:tcW w:w="585" w:type="dxa"/>
            <w:tcBorders>
              <w:top w:val="nil"/>
              <w:bottom w:val="single" w:sz="4" w:space="0" w:color="auto"/>
            </w:tcBorders>
          </w:tcPr>
          <w:p w14:paraId="241D1406" w14:textId="77777777" w:rsidR="00730484" w:rsidRPr="00565166" w:rsidRDefault="00730484" w:rsidP="002E77A8">
            <w:pPr>
              <w:spacing w:line="300" w:lineRule="atLeast"/>
              <w:jc w:val="right"/>
              <w:rPr>
                <w:rFonts w:ascii="Verdana" w:hAnsi="Verdana" w:cs="Arial Narrow"/>
                <w:sz w:val="22"/>
                <w:szCs w:val="22"/>
              </w:rPr>
            </w:pPr>
          </w:p>
        </w:tc>
        <w:tc>
          <w:tcPr>
            <w:tcW w:w="2428" w:type="dxa"/>
            <w:gridSpan w:val="4"/>
            <w:tcBorders>
              <w:top w:val="nil"/>
              <w:bottom w:val="single" w:sz="4" w:space="0" w:color="auto"/>
              <w:right w:val="nil"/>
            </w:tcBorders>
            <w:vAlign w:val="center"/>
          </w:tcPr>
          <w:p w14:paraId="0A95DDE2" w14:textId="77777777" w:rsidR="00730484" w:rsidRDefault="00730484" w:rsidP="002E77A8">
            <w:pPr>
              <w:spacing w:line="300" w:lineRule="atLeast"/>
              <w:jc w:val="right"/>
              <w:rPr>
                <w:rFonts w:ascii="Verdana" w:hAnsi="Verdana" w:cs="Arial Narrow"/>
                <w:bCs/>
                <w:sz w:val="22"/>
                <w:szCs w:val="22"/>
              </w:rPr>
            </w:pPr>
          </w:p>
        </w:tc>
      </w:tr>
    </w:tbl>
    <w:p w14:paraId="3D4FDB74" w14:textId="77777777" w:rsidR="00730484" w:rsidRDefault="00730484" w:rsidP="00730484">
      <w:pPr>
        <w:rPr>
          <w:rFonts w:ascii="Verdana" w:hAnsi="Verdana"/>
          <w:b/>
          <w:bCs/>
          <w:sz w:val="22"/>
          <w:szCs w:val="22"/>
        </w:rPr>
      </w:pPr>
      <w:r>
        <w:rPr>
          <w:rFonts w:ascii="Verdana" w:hAnsi="Verdana"/>
          <w:b/>
          <w:bCs/>
          <w:sz w:val="22"/>
          <w:szCs w:val="22"/>
        </w:rPr>
        <w:t>5</w:t>
      </w:r>
      <w:r w:rsidRPr="004764E5">
        <w:rPr>
          <w:rFonts w:ascii="Verdana" w:hAnsi="Verdana"/>
          <w:b/>
          <w:bCs/>
          <w:sz w:val="22"/>
          <w:szCs w:val="22"/>
        </w:rPr>
        <w:t xml:space="preserve"> - </w:t>
      </w:r>
      <w:r w:rsidRPr="004764E5">
        <w:rPr>
          <w:rFonts w:ascii="Verdana" w:hAnsi="Verdana"/>
          <w:b/>
          <w:bCs/>
          <w:sz w:val="22"/>
          <w:szCs w:val="22"/>
        </w:rPr>
        <w:tab/>
        <w:t>Budget Monitoring</w:t>
      </w:r>
      <w:r>
        <w:rPr>
          <w:rFonts w:ascii="Verdana" w:hAnsi="Verdana"/>
          <w:b/>
          <w:bCs/>
          <w:sz w:val="22"/>
          <w:szCs w:val="22"/>
        </w:rPr>
        <w:t xml:space="preserve"> to 30/11/2025</w:t>
      </w:r>
    </w:p>
    <w:p w14:paraId="3BA2C07E" w14:textId="77777777" w:rsidR="00730484" w:rsidRDefault="00730484" w:rsidP="00730484">
      <w:pPr>
        <w:rPr>
          <w:rFonts w:ascii="Verdana" w:hAnsi="Verdana"/>
          <w:sz w:val="22"/>
          <w:szCs w:val="22"/>
        </w:rPr>
      </w:pPr>
    </w:p>
    <w:p w14:paraId="6DBF62F5" w14:textId="77777777" w:rsidR="00730484" w:rsidRDefault="00730484" w:rsidP="00730484">
      <w:pPr>
        <w:rPr>
          <w:rFonts w:ascii="Verdana" w:hAnsi="Verdana"/>
          <w:sz w:val="22"/>
          <w:szCs w:val="22"/>
        </w:rPr>
      </w:pPr>
      <w:r>
        <w:rPr>
          <w:rFonts w:ascii="Verdana" w:hAnsi="Verdana"/>
          <w:sz w:val="22"/>
          <w:szCs w:val="22"/>
        </w:rPr>
        <w:t>The Budget Monitoring reports to 30/11/2025 are summarised in the table below.</w:t>
      </w:r>
    </w:p>
    <w:p w14:paraId="62445241" w14:textId="77777777" w:rsidR="00730484" w:rsidRDefault="00730484" w:rsidP="00730484">
      <w:pPr>
        <w:rPr>
          <w:rFonts w:ascii="Verdana" w:hAnsi="Verdana"/>
          <w:sz w:val="22"/>
          <w:szCs w:val="22"/>
        </w:rPr>
      </w:pPr>
    </w:p>
    <w:tbl>
      <w:tblPr>
        <w:tblStyle w:val="TableGrid"/>
        <w:tblW w:w="0" w:type="auto"/>
        <w:tblInd w:w="720" w:type="dxa"/>
        <w:tblLook w:val="04A0" w:firstRow="1" w:lastRow="0" w:firstColumn="1" w:lastColumn="0" w:noHBand="0" w:noVBand="1"/>
      </w:tblPr>
      <w:tblGrid>
        <w:gridCol w:w="3244"/>
        <w:gridCol w:w="1701"/>
        <w:gridCol w:w="1560"/>
        <w:gridCol w:w="2397"/>
      </w:tblGrid>
      <w:tr w:rsidR="00730484" w14:paraId="7D66D835" w14:textId="77777777" w:rsidTr="002E77A8">
        <w:tc>
          <w:tcPr>
            <w:tcW w:w="3244" w:type="dxa"/>
          </w:tcPr>
          <w:p w14:paraId="72146E30" w14:textId="77777777" w:rsidR="00730484" w:rsidRDefault="00730484" w:rsidP="002E77A8">
            <w:pPr>
              <w:jc w:val="center"/>
              <w:rPr>
                <w:rFonts w:ascii="Verdana" w:hAnsi="Verdana"/>
                <w:b/>
                <w:bCs/>
                <w:sz w:val="22"/>
                <w:szCs w:val="22"/>
              </w:rPr>
            </w:pPr>
            <w:r w:rsidRPr="00B21A9A">
              <w:rPr>
                <w:rFonts w:ascii="Verdana" w:hAnsi="Verdana"/>
                <w:b/>
                <w:bCs/>
                <w:sz w:val="22"/>
                <w:szCs w:val="22"/>
              </w:rPr>
              <w:t>Service</w:t>
            </w:r>
          </w:p>
          <w:p w14:paraId="14D41AD4" w14:textId="77777777" w:rsidR="00730484" w:rsidRDefault="00730484" w:rsidP="002E77A8">
            <w:pPr>
              <w:jc w:val="center"/>
              <w:rPr>
                <w:rFonts w:ascii="Verdana" w:hAnsi="Verdana"/>
                <w:sz w:val="22"/>
                <w:szCs w:val="22"/>
              </w:rPr>
            </w:pPr>
          </w:p>
        </w:tc>
        <w:tc>
          <w:tcPr>
            <w:tcW w:w="1701" w:type="dxa"/>
          </w:tcPr>
          <w:p w14:paraId="2816065E" w14:textId="77777777" w:rsidR="00730484" w:rsidRPr="00B21A9A" w:rsidRDefault="00730484" w:rsidP="002E77A8">
            <w:pPr>
              <w:jc w:val="center"/>
              <w:rPr>
                <w:rFonts w:ascii="Verdana" w:hAnsi="Verdana"/>
                <w:b/>
                <w:bCs/>
                <w:sz w:val="22"/>
                <w:szCs w:val="22"/>
              </w:rPr>
            </w:pPr>
            <w:r w:rsidRPr="00B21A9A">
              <w:rPr>
                <w:rFonts w:ascii="Verdana" w:hAnsi="Verdana"/>
                <w:b/>
                <w:bCs/>
                <w:sz w:val="22"/>
                <w:szCs w:val="22"/>
              </w:rPr>
              <w:t>Budget</w:t>
            </w:r>
          </w:p>
          <w:p w14:paraId="6FFF0555" w14:textId="77777777" w:rsidR="00730484" w:rsidRDefault="00730484" w:rsidP="002E77A8">
            <w:pPr>
              <w:jc w:val="center"/>
              <w:rPr>
                <w:rFonts w:ascii="Verdana" w:hAnsi="Verdana"/>
                <w:sz w:val="22"/>
                <w:szCs w:val="22"/>
              </w:rPr>
            </w:pPr>
            <w:r w:rsidRPr="00B21A9A">
              <w:rPr>
                <w:rFonts w:ascii="Verdana" w:hAnsi="Verdana"/>
                <w:b/>
                <w:bCs/>
                <w:sz w:val="22"/>
                <w:szCs w:val="22"/>
              </w:rPr>
              <w:t>£</w:t>
            </w:r>
          </w:p>
        </w:tc>
        <w:tc>
          <w:tcPr>
            <w:tcW w:w="1560" w:type="dxa"/>
          </w:tcPr>
          <w:p w14:paraId="257C8F22" w14:textId="77777777" w:rsidR="00730484" w:rsidRPr="00B21A9A" w:rsidRDefault="00730484" w:rsidP="002E77A8">
            <w:pPr>
              <w:jc w:val="center"/>
              <w:rPr>
                <w:rFonts w:ascii="Verdana" w:hAnsi="Verdana"/>
                <w:b/>
                <w:bCs/>
                <w:sz w:val="22"/>
                <w:szCs w:val="22"/>
              </w:rPr>
            </w:pPr>
            <w:r w:rsidRPr="00B21A9A">
              <w:rPr>
                <w:rFonts w:ascii="Verdana" w:hAnsi="Verdana"/>
                <w:b/>
                <w:bCs/>
                <w:sz w:val="22"/>
                <w:szCs w:val="22"/>
              </w:rPr>
              <w:t>Actual</w:t>
            </w:r>
          </w:p>
          <w:p w14:paraId="368BCB91" w14:textId="77777777" w:rsidR="00730484" w:rsidRDefault="00730484" w:rsidP="002E77A8">
            <w:pPr>
              <w:jc w:val="center"/>
              <w:rPr>
                <w:rFonts w:ascii="Verdana" w:hAnsi="Verdana"/>
                <w:sz w:val="22"/>
                <w:szCs w:val="22"/>
              </w:rPr>
            </w:pPr>
            <w:r w:rsidRPr="00B21A9A">
              <w:rPr>
                <w:rFonts w:ascii="Verdana" w:hAnsi="Verdana"/>
                <w:b/>
                <w:bCs/>
                <w:sz w:val="22"/>
                <w:szCs w:val="22"/>
              </w:rPr>
              <w:t>£</w:t>
            </w:r>
          </w:p>
        </w:tc>
        <w:tc>
          <w:tcPr>
            <w:tcW w:w="2397" w:type="dxa"/>
          </w:tcPr>
          <w:p w14:paraId="2C0D46B4" w14:textId="77777777" w:rsidR="00730484" w:rsidRPr="00B21A9A" w:rsidRDefault="00730484" w:rsidP="002E77A8">
            <w:pPr>
              <w:jc w:val="center"/>
              <w:rPr>
                <w:rFonts w:ascii="Verdana" w:hAnsi="Verdana"/>
                <w:b/>
                <w:bCs/>
                <w:sz w:val="22"/>
                <w:szCs w:val="22"/>
              </w:rPr>
            </w:pPr>
            <w:r w:rsidRPr="00B21A9A">
              <w:rPr>
                <w:rFonts w:ascii="Verdana" w:hAnsi="Verdana"/>
                <w:b/>
                <w:bCs/>
                <w:sz w:val="22"/>
                <w:szCs w:val="22"/>
              </w:rPr>
              <w:t>+/- Under/Over</w:t>
            </w:r>
          </w:p>
          <w:p w14:paraId="145E36BE" w14:textId="77777777" w:rsidR="00730484" w:rsidRDefault="00730484" w:rsidP="002E77A8">
            <w:pPr>
              <w:jc w:val="center"/>
              <w:rPr>
                <w:rFonts w:ascii="Verdana" w:hAnsi="Verdana"/>
                <w:sz w:val="22"/>
                <w:szCs w:val="22"/>
              </w:rPr>
            </w:pPr>
            <w:r w:rsidRPr="00B21A9A">
              <w:rPr>
                <w:rFonts w:ascii="Verdana" w:hAnsi="Verdana"/>
                <w:b/>
                <w:bCs/>
                <w:sz w:val="22"/>
                <w:szCs w:val="22"/>
              </w:rPr>
              <w:t>£</w:t>
            </w:r>
          </w:p>
        </w:tc>
      </w:tr>
      <w:tr w:rsidR="00730484" w14:paraId="29A75296" w14:textId="77777777" w:rsidTr="002E77A8">
        <w:tc>
          <w:tcPr>
            <w:tcW w:w="3244" w:type="dxa"/>
          </w:tcPr>
          <w:p w14:paraId="6D816A81" w14:textId="77777777" w:rsidR="00730484" w:rsidRDefault="00730484" w:rsidP="002E77A8">
            <w:pPr>
              <w:rPr>
                <w:rFonts w:ascii="Verdana" w:hAnsi="Verdana"/>
                <w:sz w:val="22"/>
                <w:szCs w:val="22"/>
              </w:rPr>
            </w:pPr>
            <w:r>
              <w:rPr>
                <w:rFonts w:ascii="Verdana" w:hAnsi="Verdana"/>
                <w:sz w:val="22"/>
                <w:szCs w:val="22"/>
              </w:rPr>
              <w:t>Community &amp; Social Development</w:t>
            </w:r>
          </w:p>
        </w:tc>
        <w:tc>
          <w:tcPr>
            <w:tcW w:w="1701" w:type="dxa"/>
          </w:tcPr>
          <w:p w14:paraId="18DFBD71" w14:textId="77777777" w:rsidR="00730484" w:rsidRDefault="00730484" w:rsidP="002E77A8">
            <w:pPr>
              <w:jc w:val="right"/>
              <w:rPr>
                <w:rFonts w:ascii="Verdana" w:hAnsi="Verdana"/>
                <w:sz w:val="22"/>
                <w:szCs w:val="22"/>
              </w:rPr>
            </w:pPr>
            <w:r>
              <w:rPr>
                <w:rFonts w:ascii="Verdana" w:hAnsi="Verdana"/>
                <w:sz w:val="22"/>
                <w:szCs w:val="22"/>
              </w:rPr>
              <w:t>165,100</w:t>
            </w:r>
          </w:p>
        </w:tc>
        <w:tc>
          <w:tcPr>
            <w:tcW w:w="1560" w:type="dxa"/>
          </w:tcPr>
          <w:p w14:paraId="5A736527" w14:textId="77777777" w:rsidR="00730484" w:rsidRDefault="00730484" w:rsidP="002E77A8">
            <w:pPr>
              <w:jc w:val="right"/>
              <w:rPr>
                <w:rFonts w:ascii="Verdana" w:hAnsi="Verdana"/>
                <w:sz w:val="22"/>
                <w:szCs w:val="22"/>
              </w:rPr>
            </w:pPr>
            <w:r>
              <w:rPr>
                <w:rFonts w:ascii="Verdana" w:hAnsi="Verdana"/>
                <w:sz w:val="22"/>
                <w:szCs w:val="22"/>
              </w:rPr>
              <w:t>88,973</w:t>
            </w:r>
          </w:p>
          <w:p w14:paraId="17FC5F7D" w14:textId="77777777" w:rsidR="00730484" w:rsidRDefault="00730484" w:rsidP="002E77A8">
            <w:pPr>
              <w:jc w:val="right"/>
              <w:rPr>
                <w:rFonts w:ascii="Verdana" w:hAnsi="Verdana"/>
                <w:sz w:val="22"/>
                <w:szCs w:val="22"/>
              </w:rPr>
            </w:pPr>
          </w:p>
        </w:tc>
        <w:tc>
          <w:tcPr>
            <w:tcW w:w="2397" w:type="dxa"/>
          </w:tcPr>
          <w:p w14:paraId="47E7FB7A" w14:textId="77777777" w:rsidR="00730484" w:rsidRDefault="00730484" w:rsidP="002E77A8">
            <w:pPr>
              <w:jc w:val="right"/>
              <w:rPr>
                <w:rFonts w:ascii="Verdana" w:hAnsi="Verdana"/>
                <w:sz w:val="22"/>
                <w:szCs w:val="22"/>
              </w:rPr>
            </w:pPr>
            <w:r>
              <w:rPr>
                <w:rFonts w:ascii="Verdana" w:hAnsi="Verdana"/>
                <w:sz w:val="22"/>
                <w:szCs w:val="22"/>
              </w:rPr>
              <w:t>76,127</w:t>
            </w:r>
          </w:p>
        </w:tc>
      </w:tr>
      <w:tr w:rsidR="00730484" w14:paraId="3F512B56" w14:textId="77777777" w:rsidTr="002E77A8">
        <w:tc>
          <w:tcPr>
            <w:tcW w:w="3244" w:type="dxa"/>
          </w:tcPr>
          <w:p w14:paraId="1318011D" w14:textId="77777777" w:rsidR="00730484" w:rsidRDefault="00730484" w:rsidP="002E77A8">
            <w:pPr>
              <w:rPr>
                <w:rFonts w:ascii="Verdana" w:hAnsi="Verdana"/>
                <w:sz w:val="22"/>
                <w:szCs w:val="22"/>
              </w:rPr>
            </w:pPr>
            <w:r>
              <w:rPr>
                <w:rFonts w:ascii="Verdana" w:hAnsi="Verdana"/>
                <w:sz w:val="22"/>
                <w:szCs w:val="22"/>
              </w:rPr>
              <w:t>Culture, Tourism &amp; Communications</w:t>
            </w:r>
          </w:p>
        </w:tc>
        <w:tc>
          <w:tcPr>
            <w:tcW w:w="1701" w:type="dxa"/>
          </w:tcPr>
          <w:p w14:paraId="1AEF66FE" w14:textId="77777777" w:rsidR="00730484" w:rsidRDefault="00730484" w:rsidP="002E77A8">
            <w:pPr>
              <w:jc w:val="right"/>
              <w:rPr>
                <w:rFonts w:ascii="Verdana" w:hAnsi="Verdana"/>
                <w:sz w:val="22"/>
                <w:szCs w:val="22"/>
              </w:rPr>
            </w:pPr>
            <w:r>
              <w:rPr>
                <w:rFonts w:ascii="Verdana" w:hAnsi="Verdana"/>
                <w:sz w:val="22"/>
                <w:szCs w:val="22"/>
              </w:rPr>
              <w:t>99,100</w:t>
            </w:r>
          </w:p>
        </w:tc>
        <w:tc>
          <w:tcPr>
            <w:tcW w:w="1560" w:type="dxa"/>
          </w:tcPr>
          <w:p w14:paraId="6D4ECD40" w14:textId="77777777" w:rsidR="00730484" w:rsidRDefault="00730484" w:rsidP="002E77A8">
            <w:pPr>
              <w:jc w:val="right"/>
              <w:rPr>
                <w:rFonts w:ascii="Verdana" w:hAnsi="Verdana"/>
                <w:sz w:val="22"/>
                <w:szCs w:val="22"/>
              </w:rPr>
            </w:pPr>
            <w:r>
              <w:rPr>
                <w:rFonts w:ascii="Verdana" w:hAnsi="Verdana"/>
                <w:sz w:val="22"/>
                <w:szCs w:val="22"/>
              </w:rPr>
              <w:t>50,514</w:t>
            </w:r>
          </w:p>
        </w:tc>
        <w:tc>
          <w:tcPr>
            <w:tcW w:w="2397" w:type="dxa"/>
          </w:tcPr>
          <w:p w14:paraId="03250C2F" w14:textId="77777777" w:rsidR="00730484" w:rsidRDefault="00730484" w:rsidP="002E77A8">
            <w:pPr>
              <w:jc w:val="right"/>
              <w:rPr>
                <w:rFonts w:ascii="Verdana" w:hAnsi="Verdana"/>
                <w:sz w:val="22"/>
                <w:szCs w:val="22"/>
              </w:rPr>
            </w:pPr>
            <w:r>
              <w:rPr>
                <w:rFonts w:ascii="Verdana" w:hAnsi="Verdana"/>
                <w:sz w:val="22"/>
                <w:szCs w:val="22"/>
              </w:rPr>
              <w:t>48,586</w:t>
            </w:r>
          </w:p>
        </w:tc>
      </w:tr>
      <w:tr w:rsidR="00730484" w14:paraId="31C8AEB4" w14:textId="77777777" w:rsidTr="002E77A8">
        <w:tc>
          <w:tcPr>
            <w:tcW w:w="3244" w:type="dxa"/>
          </w:tcPr>
          <w:p w14:paraId="27F847EE" w14:textId="77777777" w:rsidR="00730484" w:rsidRDefault="00730484" w:rsidP="002E77A8">
            <w:pPr>
              <w:rPr>
                <w:rFonts w:ascii="Verdana" w:hAnsi="Verdana"/>
                <w:sz w:val="22"/>
                <w:szCs w:val="22"/>
              </w:rPr>
            </w:pPr>
            <w:r>
              <w:rPr>
                <w:rFonts w:ascii="Verdana" w:hAnsi="Verdana"/>
                <w:sz w:val="22"/>
                <w:szCs w:val="22"/>
              </w:rPr>
              <w:t>Environmental</w:t>
            </w:r>
          </w:p>
        </w:tc>
        <w:tc>
          <w:tcPr>
            <w:tcW w:w="1701" w:type="dxa"/>
          </w:tcPr>
          <w:p w14:paraId="7AEC3D17" w14:textId="77777777" w:rsidR="00730484" w:rsidRDefault="00730484" w:rsidP="002E77A8">
            <w:pPr>
              <w:jc w:val="right"/>
              <w:rPr>
                <w:rFonts w:ascii="Verdana" w:hAnsi="Verdana"/>
                <w:sz w:val="22"/>
                <w:szCs w:val="22"/>
              </w:rPr>
            </w:pPr>
            <w:r>
              <w:rPr>
                <w:rFonts w:ascii="Verdana" w:hAnsi="Verdana"/>
                <w:sz w:val="22"/>
                <w:szCs w:val="22"/>
              </w:rPr>
              <w:t>30,400</w:t>
            </w:r>
          </w:p>
        </w:tc>
        <w:tc>
          <w:tcPr>
            <w:tcW w:w="1560" w:type="dxa"/>
          </w:tcPr>
          <w:p w14:paraId="53F08E12" w14:textId="77777777" w:rsidR="00730484" w:rsidRDefault="00730484" w:rsidP="002E77A8">
            <w:pPr>
              <w:jc w:val="right"/>
              <w:rPr>
                <w:rFonts w:ascii="Verdana" w:hAnsi="Verdana"/>
                <w:sz w:val="22"/>
                <w:szCs w:val="22"/>
              </w:rPr>
            </w:pPr>
            <w:r>
              <w:rPr>
                <w:rFonts w:ascii="Verdana" w:hAnsi="Verdana"/>
                <w:sz w:val="22"/>
                <w:szCs w:val="22"/>
              </w:rPr>
              <w:t>3,053</w:t>
            </w:r>
          </w:p>
        </w:tc>
        <w:tc>
          <w:tcPr>
            <w:tcW w:w="2397" w:type="dxa"/>
          </w:tcPr>
          <w:p w14:paraId="4E8725F9" w14:textId="77777777" w:rsidR="00730484" w:rsidRDefault="00730484" w:rsidP="002E77A8">
            <w:pPr>
              <w:jc w:val="right"/>
              <w:rPr>
                <w:rFonts w:ascii="Verdana" w:hAnsi="Verdana"/>
                <w:sz w:val="22"/>
                <w:szCs w:val="22"/>
              </w:rPr>
            </w:pPr>
            <w:r>
              <w:rPr>
                <w:rFonts w:ascii="Verdana" w:hAnsi="Verdana"/>
                <w:sz w:val="22"/>
                <w:szCs w:val="22"/>
              </w:rPr>
              <w:t>27,347</w:t>
            </w:r>
          </w:p>
        </w:tc>
      </w:tr>
      <w:tr w:rsidR="00730484" w14:paraId="5F401B14" w14:textId="77777777" w:rsidTr="002E77A8">
        <w:tc>
          <w:tcPr>
            <w:tcW w:w="3244" w:type="dxa"/>
          </w:tcPr>
          <w:p w14:paraId="7AE302C8" w14:textId="77777777" w:rsidR="00730484" w:rsidRDefault="00730484" w:rsidP="002E77A8">
            <w:pPr>
              <w:rPr>
                <w:rFonts w:ascii="Verdana" w:hAnsi="Verdana"/>
                <w:sz w:val="22"/>
                <w:szCs w:val="22"/>
              </w:rPr>
            </w:pPr>
            <w:r>
              <w:rPr>
                <w:rFonts w:ascii="Verdana" w:hAnsi="Verdana"/>
                <w:sz w:val="22"/>
                <w:szCs w:val="22"/>
              </w:rPr>
              <w:t>Finance &amp; Compliance</w:t>
            </w:r>
          </w:p>
        </w:tc>
        <w:tc>
          <w:tcPr>
            <w:tcW w:w="1701" w:type="dxa"/>
          </w:tcPr>
          <w:p w14:paraId="71EEB93A" w14:textId="77777777" w:rsidR="00730484" w:rsidRDefault="00730484" w:rsidP="002E77A8">
            <w:pPr>
              <w:jc w:val="right"/>
              <w:rPr>
                <w:rFonts w:ascii="Verdana" w:hAnsi="Verdana"/>
                <w:sz w:val="22"/>
                <w:szCs w:val="22"/>
              </w:rPr>
            </w:pPr>
            <w:r>
              <w:rPr>
                <w:rFonts w:ascii="Verdana" w:hAnsi="Verdana"/>
                <w:sz w:val="22"/>
                <w:szCs w:val="22"/>
              </w:rPr>
              <w:t>165,600</w:t>
            </w:r>
          </w:p>
        </w:tc>
        <w:tc>
          <w:tcPr>
            <w:tcW w:w="1560" w:type="dxa"/>
          </w:tcPr>
          <w:p w14:paraId="6E44C899" w14:textId="77777777" w:rsidR="00730484" w:rsidRDefault="00730484" w:rsidP="002E77A8">
            <w:pPr>
              <w:jc w:val="right"/>
              <w:rPr>
                <w:rFonts w:ascii="Verdana" w:hAnsi="Verdana"/>
                <w:sz w:val="22"/>
                <w:szCs w:val="22"/>
              </w:rPr>
            </w:pPr>
            <w:r>
              <w:rPr>
                <w:rFonts w:ascii="Verdana" w:hAnsi="Verdana"/>
                <w:sz w:val="22"/>
                <w:szCs w:val="22"/>
              </w:rPr>
              <w:t>33,295</w:t>
            </w:r>
          </w:p>
        </w:tc>
        <w:tc>
          <w:tcPr>
            <w:tcW w:w="2397" w:type="dxa"/>
          </w:tcPr>
          <w:p w14:paraId="5FD09063" w14:textId="77777777" w:rsidR="00730484" w:rsidRDefault="00730484" w:rsidP="002E77A8">
            <w:pPr>
              <w:jc w:val="right"/>
              <w:rPr>
                <w:rFonts w:ascii="Verdana" w:hAnsi="Verdana"/>
                <w:sz w:val="22"/>
                <w:szCs w:val="22"/>
              </w:rPr>
            </w:pPr>
            <w:r>
              <w:rPr>
                <w:rFonts w:ascii="Verdana" w:hAnsi="Verdana"/>
                <w:sz w:val="22"/>
                <w:szCs w:val="22"/>
              </w:rPr>
              <w:t>132,305</w:t>
            </w:r>
          </w:p>
        </w:tc>
      </w:tr>
      <w:tr w:rsidR="00730484" w14:paraId="28E230A9" w14:textId="77777777" w:rsidTr="002E77A8">
        <w:tc>
          <w:tcPr>
            <w:tcW w:w="3244" w:type="dxa"/>
          </w:tcPr>
          <w:p w14:paraId="395BA46F" w14:textId="77777777" w:rsidR="00730484" w:rsidRDefault="00730484" w:rsidP="002E77A8">
            <w:pPr>
              <w:rPr>
                <w:rFonts w:ascii="Verdana" w:hAnsi="Verdana"/>
                <w:sz w:val="22"/>
                <w:szCs w:val="22"/>
              </w:rPr>
            </w:pPr>
            <w:r>
              <w:rPr>
                <w:rFonts w:ascii="Verdana" w:hAnsi="Verdana"/>
                <w:sz w:val="22"/>
                <w:szCs w:val="22"/>
              </w:rPr>
              <w:t>Ostreme Centre</w:t>
            </w:r>
          </w:p>
        </w:tc>
        <w:tc>
          <w:tcPr>
            <w:tcW w:w="1701" w:type="dxa"/>
          </w:tcPr>
          <w:p w14:paraId="0BC00BD2" w14:textId="77777777" w:rsidR="00730484" w:rsidRDefault="00730484" w:rsidP="002E77A8">
            <w:pPr>
              <w:jc w:val="right"/>
              <w:rPr>
                <w:rFonts w:ascii="Verdana" w:hAnsi="Verdana"/>
                <w:sz w:val="22"/>
                <w:szCs w:val="22"/>
              </w:rPr>
            </w:pPr>
            <w:r>
              <w:rPr>
                <w:rFonts w:ascii="Verdana" w:hAnsi="Verdana"/>
                <w:sz w:val="22"/>
                <w:szCs w:val="22"/>
              </w:rPr>
              <w:t>41,300</w:t>
            </w:r>
          </w:p>
        </w:tc>
        <w:tc>
          <w:tcPr>
            <w:tcW w:w="1560" w:type="dxa"/>
          </w:tcPr>
          <w:p w14:paraId="6192346E" w14:textId="77777777" w:rsidR="00730484" w:rsidRDefault="00730484" w:rsidP="002E77A8">
            <w:pPr>
              <w:jc w:val="right"/>
              <w:rPr>
                <w:rFonts w:ascii="Verdana" w:hAnsi="Verdana"/>
                <w:sz w:val="22"/>
                <w:szCs w:val="22"/>
              </w:rPr>
            </w:pPr>
            <w:r>
              <w:rPr>
                <w:rFonts w:ascii="Verdana" w:hAnsi="Verdana"/>
                <w:sz w:val="22"/>
                <w:szCs w:val="22"/>
              </w:rPr>
              <w:t>21,521</w:t>
            </w:r>
          </w:p>
        </w:tc>
        <w:tc>
          <w:tcPr>
            <w:tcW w:w="2397" w:type="dxa"/>
          </w:tcPr>
          <w:p w14:paraId="40F24231" w14:textId="77777777" w:rsidR="00730484" w:rsidRDefault="00730484" w:rsidP="002E77A8">
            <w:pPr>
              <w:jc w:val="right"/>
              <w:rPr>
                <w:rFonts w:ascii="Verdana" w:hAnsi="Verdana"/>
                <w:sz w:val="22"/>
                <w:szCs w:val="22"/>
              </w:rPr>
            </w:pPr>
            <w:r>
              <w:rPr>
                <w:rFonts w:ascii="Verdana" w:hAnsi="Verdana"/>
                <w:sz w:val="22"/>
                <w:szCs w:val="22"/>
              </w:rPr>
              <w:t>19,779</w:t>
            </w:r>
          </w:p>
        </w:tc>
      </w:tr>
      <w:tr w:rsidR="00730484" w14:paraId="0F064E91" w14:textId="77777777" w:rsidTr="002E77A8">
        <w:tc>
          <w:tcPr>
            <w:tcW w:w="3244" w:type="dxa"/>
          </w:tcPr>
          <w:p w14:paraId="08719B97" w14:textId="77777777" w:rsidR="00730484" w:rsidRDefault="00730484" w:rsidP="002E77A8">
            <w:pPr>
              <w:rPr>
                <w:rFonts w:ascii="Verdana" w:hAnsi="Verdana"/>
                <w:sz w:val="22"/>
                <w:szCs w:val="22"/>
              </w:rPr>
            </w:pPr>
            <w:r>
              <w:rPr>
                <w:rFonts w:ascii="Verdana" w:hAnsi="Verdana"/>
                <w:sz w:val="22"/>
                <w:szCs w:val="22"/>
              </w:rPr>
              <w:t>Underhill Hub</w:t>
            </w:r>
          </w:p>
        </w:tc>
        <w:tc>
          <w:tcPr>
            <w:tcW w:w="1701" w:type="dxa"/>
          </w:tcPr>
          <w:p w14:paraId="096A9B51" w14:textId="77777777" w:rsidR="00730484" w:rsidRDefault="00730484" w:rsidP="002E77A8">
            <w:pPr>
              <w:jc w:val="right"/>
              <w:rPr>
                <w:rFonts w:ascii="Verdana" w:hAnsi="Verdana"/>
                <w:sz w:val="22"/>
                <w:szCs w:val="22"/>
              </w:rPr>
            </w:pPr>
            <w:r>
              <w:rPr>
                <w:rFonts w:ascii="Verdana" w:hAnsi="Verdana"/>
                <w:sz w:val="22"/>
                <w:szCs w:val="22"/>
              </w:rPr>
              <w:t>0</w:t>
            </w:r>
          </w:p>
        </w:tc>
        <w:tc>
          <w:tcPr>
            <w:tcW w:w="1560" w:type="dxa"/>
          </w:tcPr>
          <w:p w14:paraId="59D53363" w14:textId="77777777" w:rsidR="00730484" w:rsidRDefault="00730484" w:rsidP="002E77A8">
            <w:pPr>
              <w:jc w:val="right"/>
              <w:rPr>
                <w:rFonts w:ascii="Verdana" w:hAnsi="Verdana"/>
                <w:sz w:val="22"/>
                <w:szCs w:val="22"/>
              </w:rPr>
            </w:pPr>
            <w:r>
              <w:rPr>
                <w:rFonts w:ascii="Verdana" w:hAnsi="Verdana"/>
                <w:sz w:val="22"/>
                <w:szCs w:val="22"/>
              </w:rPr>
              <w:t>46,612</w:t>
            </w:r>
          </w:p>
        </w:tc>
        <w:tc>
          <w:tcPr>
            <w:tcW w:w="2397" w:type="dxa"/>
          </w:tcPr>
          <w:p w14:paraId="6321494F" w14:textId="77777777" w:rsidR="00730484" w:rsidRDefault="00730484" w:rsidP="002E77A8">
            <w:pPr>
              <w:jc w:val="right"/>
              <w:rPr>
                <w:rFonts w:ascii="Verdana" w:hAnsi="Verdana"/>
                <w:sz w:val="22"/>
                <w:szCs w:val="22"/>
              </w:rPr>
            </w:pPr>
            <w:r>
              <w:rPr>
                <w:rFonts w:ascii="Verdana" w:hAnsi="Verdana"/>
                <w:sz w:val="22"/>
                <w:szCs w:val="22"/>
              </w:rPr>
              <w:t>-46,612</w:t>
            </w:r>
          </w:p>
        </w:tc>
      </w:tr>
      <w:tr w:rsidR="00730484" w14:paraId="3AB510B8" w14:textId="77777777" w:rsidTr="002E77A8">
        <w:tc>
          <w:tcPr>
            <w:tcW w:w="3244" w:type="dxa"/>
          </w:tcPr>
          <w:p w14:paraId="0000D59D" w14:textId="77777777" w:rsidR="00730484" w:rsidRDefault="00730484" w:rsidP="002E77A8">
            <w:pPr>
              <w:rPr>
                <w:rFonts w:ascii="Verdana" w:hAnsi="Verdana"/>
                <w:sz w:val="22"/>
                <w:szCs w:val="22"/>
              </w:rPr>
            </w:pPr>
            <w:r>
              <w:rPr>
                <w:rFonts w:ascii="Verdana" w:hAnsi="Verdana"/>
                <w:sz w:val="22"/>
                <w:szCs w:val="22"/>
              </w:rPr>
              <w:t>General Fund</w:t>
            </w:r>
          </w:p>
        </w:tc>
        <w:tc>
          <w:tcPr>
            <w:tcW w:w="1701" w:type="dxa"/>
          </w:tcPr>
          <w:p w14:paraId="3B0F9FB5" w14:textId="77777777" w:rsidR="00730484" w:rsidRDefault="00730484" w:rsidP="002E77A8">
            <w:pPr>
              <w:jc w:val="right"/>
              <w:rPr>
                <w:rFonts w:ascii="Verdana" w:hAnsi="Verdana"/>
                <w:sz w:val="22"/>
                <w:szCs w:val="22"/>
              </w:rPr>
            </w:pPr>
            <w:r>
              <w:rPr>
                <w:rFonts w:ascii="Verdana" w:hAnsi="Verdana"/>
                <w:sz w:val="22"/>
                <w:szCs w:val="22"/>
              </w:rPr>
              <w:t>59,850</w:t>
            </w:r>
          </w:p>
        </w:tc>
        <w:tc>
          <w:tcPr>
            <w:tcW w:w="1560" w:type="dxa"/>
          </w:tcPr>
          <w:p w14:paraId="616EBB05" w14:textId="77777777" w:rsidR="00730484" w:rsidRDefault="00730484" w:rsidP="002E77A8">
            <w:pPr>
              <w:jc w:val="right"/>
              <w:rPr>
                <w:rFonts w:ascii="Verdana" w:hAnsi="Verdana"/>
                <w:sz w:val="22"/>
                <w:szCs w:val="22"/>
              </w:rPr>
            </w:pPr>
            <w:r>
              <w:rPr>
                <w:rFonts w:ascii="Verdana" w:hAnsi="Verdana"/>
                <w:sz w:val="22"/>
                <w:szCs w:val="22"/>
              </w:rPr>
              <w:t>30,373</w:t>
            </w:r>
          </w:p>
        </w:tc>
        <w:tc>
          <w:tcPr>
            <w:tcW w:w="2397" w:type="dxa"/>
          </w:tcPr>
          <w:p w14:paraId="70099564" w14:textId="77777777" w:rsidR="00730484" w:rsidRDefault="00730484" w:rsidP="002E77A8">
            <w:pPr>
              <w:jc w:val="right"/>
              <w:rPr>
                <w:rFonts w:ascii="Verdana" w:hAnsi="Verdana"/>
                <w:sz w:val="22"/>
                <w:szCs w:val="22"/>
              </w:rPr>
            </w:pPr>
            <w:r>
              <w:rPr>
                <w:rFonts w:ascii="Verdana" w:hAnsi="Verdana"/>
                <w:sz w:val="22"/>
                <w:szCs w:val="22"/>
              </w:rPr>
              <w:t>29,477</w:t>
            </w:r>
          </w:p>
        </w:tc>
      </w:tr>
      <w:tr w:rsidR="00730484" w14:paraId="76D97AE8" w14:textId="77777777" w:rsidTr="002E77A8">
        <w:tc>
          <w:tcPr>
            <w:tcW w:w="3244" w:type="dxa"/>
          </w:tcPr>
          <w:p w14:paraId="4F4F3231" w14:textId="77777777" w:rsidR="00730484" w:rsidRDefault="00730484" w:rsidP="002E77A8">
            <w:pPr>
              <w:rPr>
                <w:rFonts w:ascii="Verdana" w:hAnsi="Verdana"/>
                <w:sz w:val="22"/>
                <w:szCs w:val="22"/>
              </w:rPr>
            </w:pPr>
            <w:r>
              <w:rPr>
                <w:rFonts w:ascii="Verdana" w:hAnsi="Verdana"/>
                <w:sz w:val="22"/>
                <w:szCs w:val="22"/>
              </w:rPr>
              <w:t>Office Costs</w:t>
            </w:r>
          </w:p>
        </w:tc>
        <w:tc>
          <w:tcPr>
            <w:tcW w:w="1701" w:type="dxa"/>
          </w:tcPr>
          <w:p w14:paraId="2C45695A" w14:textId="77777777" w:rsidR="00730484" w:rsidRDefault="00730484" w:rsidP="002E77A8">
            <w:pPr>
              <w:jc w:val="right"/>
              <w:rPr>
                <w:rFonts w:ascii="Verdana" w:hAnsi="Verdana"/>
                <w:sz w:val="22"/>
                <w:szCs w:val="22"/>
              </w:rPr>
            </w:pPr>
            <w:r>
              <w:rPr>
                <w:rFonts w:ascii="Verdana" w:hAnsi="Verdana"/>
                <w:sz w:val="22"/>
                <w:szCs w:val="22"/>
              </w:rPr>
              <w:t>4,650</w:t>
            </w:r>
          </w:p>
        </w:tc>
        <w:tc>
          <w:tcPr>
            <w:tcW w:w="1560" w:type="dxa"/>
          </w:tcPr>
          <w:p w14:paraId="7DE77C94" w14:textId="77777777" w:rsidR="00730484" w:rsidRDefault="00730484" w:rsidP="002E77A8">
            <w:pPr>
              <w:jc w:val="right"/>
              <w:rPr>
                <w:rFonts w:ascii="Verdana" w:hAnsi="Verdana"/>
                <w:sz w:val="22"/>
                <w:szCs w:val="22"/>
              </w:rPr>
            </w:pPr>
            <w:r>
              <w:rPr>
                <w:rFonts w:ascii="Verdana" w:hAnsi="Verdana"/>
                <w:sz w:val="22"/>
                <w:szCs w:val="22"/>
              </w:rPr>
              <w:t>2,444</w:t>
            </w:r>
          </w:p>
        </w:tc>
        <w:tc>
          <w:tcPr>
            <w:tcW w:w="2397" w:type="dxa"/>
          </w:tcPr>
          <w:p w14:paraId="34A346A2" w14:textId="77777777" w:rsidR="00730484" w:rsidRDefault="00730484" w:rsidP="002E77A8">
            <w:pPr>
              <w:jc w:val="right"/>
              <w:rPr>
                <w:rFonts w:ascii="Verdana" w:hAnsi="Verdana"/>
                <w:sz w:val="22"/>
                <w:szCs w:val="22"/>
              </w:rPr>
            </w:pPr>
            <w:r>
              <w:rPr>
                <w:rFonts w:ascii="Verdana" w:hAnsi="Verdana"/>
                <w:sz w:val="22"/>
                <w:szCs w:val="22"/>
              </w:rPr>
              <w:t>2,206</w:t>
            </w:r>
          </w:p>
        </w:tc>
      </w:tr>
      <w:tr w:rsidR="00730484" w14:paraId="74066BB6" w14:textId="77777777" w:rsidTr="002E77A8">
        <w:tc>
          <w:tcPr>
            <w:tcW w:w="3244" w:type="dxa"/>
          </w:tcPr>
          <w:p w14:paraId="104D101E" w14:textId="77777777" w:rsidR="00730484" w:rsidRDefault="00730484" w:rsidP="002E77A8">
            <w:pPr>
              <w:rPr>
                <w:rFonts w:ascii="Verdana" w:hAnsi="Verdana"/>
                <w:sz w:val="22"/>
                <w:szCs w:val="22"/>
              </w:rPr>
            </w:pPr>
            <w:r>
              <w:rPr>
                <w:rFonts w:ascii="Verdana" w:hAnsi="Verdana"/>
                <w:sz w:val="22"/>
                <w:szCs w:val="22"/>
              </w:rPr>
              <w:t>Payroll</w:t>
            </w:r>
          </w:p>
        </w:tc>
        <w:tc>
          <w:tcPr>
            <w:tcW w:w="1701" w:type="dxa"/>
          </w:tcPr>
          <w:p w14:paraId="77700FDC" w14:textId="77777777" w:rsidR="00730484" w:rsidRDefault="00730484" w:rsidP="002E77A8">
            <w:pPr>
              <w:jc w:val="right"/>
              <w:rPr>
                <w:rFonts w:ascii="Verdana" w:hAnsi="Verdana"/>
                <w:sz w:val="22"/>
                <w:szCs w:val="22"/>
              </w:rPr>
            </w:pPr>
            <w:r>
              <w:rPr>
                <w:rFonts w:ascii="Verdana" w:hAnsi="Verdana"/>
                <w:sz w:val="22"/>
                <w:szCs w:val="22"/>
              </w:rPr>
              <w:t>276,950</w:t>
            </w:r>
          </w:p>
        </w:tc>
        <w:tc>
          <w:tcPr>
            <w:tcW w:w="1560" w:type="dxa"/>
          </w:tcPr>
          <w:p w14:paraId="211D5745" w14:textId="77777777" w:rsidR="00730484" w:rsidRDefault="00730484" w:rsidP="002E77A8">
            <w:pPr>
              <w:jc w:val="right"/>
              <w:rPr>
                <w:rFonts w:ascii="Verdana" w:hAnsi="Verdana"/>
                <w:sz w:val="22"/>
                <w:szCs w:val="22"/>
              </w:rPr>
            </w:pPr>
            <w:r>
              <w:rPr>
                <w:rFonts w:ascii="Verdana" w:hAnsi="Verdana"/>
                <w:sz w:val="22"/>
                <w:szCs w:val="22"/>
              </w:rPr>
              <w:t>189,304</w:t>
            </w:r>
          </w:p>
        </w:tc>
        <w:tc>
          <w:tcPr>
            <w:tcW w:w="2397" w:type="dxa"/>
          </w:tcPr>
          <w:p w14:paraId="7DA9BEB7" w14:textId="77777777" w:rsidR="00730484" w:rsidRDefault="00730484" w:rsidP="002E77A8">
            <w:pPr>
              <w:jc w:val="right"/>
              <w:rPr>
                <w:rFonts w:ascii="Verdana" w:hAnsi="Verdana"/>
                <w:sz w:val="22"/>
                <w:szCs w:val="22"/>
              </w:rPr>
            </w:pPr>
            <w:r>
              <w:rPr>
                <w:rFonts w:ascii="Verdana" w:hAnsi="Verdana"/>
                <w:sz w:val="22"/>
                <w:szCs w:val="22"/>
              </w:rPr>
              <w:t>87,646</w:t>
            </w:r>
          </w:p>
        </w:tc>
      </w:tr>
      <w:tr w:rsidR="00730484" w14:paraId="28E655A9" w14:textId="77777777" w:rsidTr="002E77A8">
        <w:tc>
          <w:tcPr>
            <w:tcW w:w="3244" w:type="dxa"/>
          </w:tcPr>
          <w:p w14:paraId="355F216D" w14:textId="77777777" w:rsidR="00730484" w:rsidRDefault="00730484" w:rsidP="002E77A8">
            <w:pPr>
              <w:rPr>
                <w:rFonts w:ascii="Verdana" w:hAnsi="Verdana"/>
                <w:sz w:val="22"/>
                <w:szCs w:val="22"/>
              </w:rPr>
            </w:pPr>
            <w:r>
              <w:rPr>
                <w:rFonts w:ascii="Verdana" w:hAnsi="Verdana"/>
                <w:sz w:val="22"/>
                <w:szCs w:val="22"/>
              </w:rPr>
              <w:t>Contingency</w:t>
            </w:r>
          </w:p>
        </w:tc>
        <w:tc>
          <w:tcPr>
            <w:tcW w:w="1701" w:type="dxa"/>
          </w:tcPr>
          <w:p w14:paraId="1D921343" w14:textId="77777777" w:rsidR="00730484" w:rsidRDefault="00730484" w:rsidP="002E77A8">
            <w:pPr>
              <w:jc w:val="right"/>
              <w:rPr>
                <w:rFonts w:ascii="Verdana" w:hAnsi="Verdana"/>
                <w:sz w:val="22"/>
                <w:szCs w:val="22"/>
              </w:rPr>
            </w:pPr>
            <w:r>
              <w:rPr>
                <w:rFonts w:ascii="Verdana" w:hAnsi="Verdana"/>
                <w:sz w:val="22"/>
                <w:szCs w:val="22"/>
              </w:rPr>
              <w:t>28,400</w:t>
            </w:r>
          </w:p>
        </w:tc>
        <w:tc>
          <w:tcPr>
            <w:tcW w:w="1560" w:type="dxa"/>
          </w:tcPr>
          <w:p w14:paraId="07F9C1D1" w14:textId="77777777" w:rsidR="00730484" w:rsidRDefault="00730484" w:rsidP="002E77A8">
            <w:pPr>
              <w:jc w:val="right"/>
              <w:rPr>
                <w:rFonts w:ascii="Verdana" w:hAnsi="Verdana"/>
                <w:sz w:val="22"/>
                <w:szCs w:val="22"/>
              </w:rPr>
            </w:pPr>
            <w:r>
              <w:rPr>
                <w:rFonts w:ascii="Verdana" w:hAnsi="Verdana"/>
                <w:sz w:val="22"/>
                <w:szCs w:val="22"/>
              </w:rPr>
              <w:t>0</w:t>
            </w:r>
          </w:p>
        </w:tc>
        <w:tc>
          <w:tcPr>
            <w:tcW w:w="2397" w:type="dxa"/>
          </w:tcPr>
          <w:p w14:paraId="138D258D" w14:textId="77777777" w:rsidR="00730484" w:rsidRDefault="00730484" w:rsidP="002E77A8">
            <w:pPr>
              <w:jc w:val="right"/>
              <w:rPr>
                <w:rFonts w:ascii="Verdana" w:hAnsi="Verdana"/>
                <w:sz w:val="22"/>
                <w:szCs w:val="22"/>
              </w:rPr>
            </w:pPr>
            <w:r>
              <w:rPr>
                <w:rFonts w:ascii="Verdana" w:hAnsi="Verdana"/>
                <w:sz w:val="22"/>
                <w:szCs w:val="22"/>
              </w:rPr>
              <w:t>28,400</w:t>
            </w:r>
          </w:p>
        </w:tc>
      </w:tr>
      <w:tr w:rsidR="00730484" w14:paraId="65799ACA" w14:textId="77777777" w:rsidTr="002E77A8">
        <w:tc>
          <w:tcPr>
            <w:tcW w:w="3244" w:type="dxa"/>
          </w:tcPr>
          <w:p w14:paraId="2770FA28" w14:textId="77777777" w:rsidR="00730484" w:rsidRDefault="00730484" w:rsidP="002E77A8">
            <w:pPr>
              <w:rPr>
                <w:rFonts w:ascii="Verdana" w:hAnsi="Verdana"/>
                <w:sz w:val="22"/>
                <w:szCs w:val="22"/>
              </w:rPr>
            </w:pPr>
          </w:p>
        </w:tc>
        <w:tc>
          <w:tcPr>
            <w:tcW w:w="1701" w:type="dxa"/>
          </w:tcPr>
          <w:p w14:paraId="34398821" w14:textId="77777777" w:rsidR="00730484" w:rsidRDefault="00730484" w:rsidP="002E77A8">
            <w:pPr>
              <w:jc w:val="right"/>
              <w:rPr>
                <w:rFonts w:ascii="Verdana" w:hAnsi="Verdana"/>
                <w:sz w:val="22"/>
                <w:szCs w:val="22"/>
              </w:rPr>
            </w:pPr>
          </w:p>
        </w:tc>
        <w:tc>
          <w:tcPr>
            <w:tcW w:w="1560" w:type="dxa"/>
          </w:tcPr>
          <w:p w14:paraId="1E282B4A" w14:textId="77777777" w:rsidR="00730484" w:rsidRDefault="00730484" w:rsidP="002E77A8">
            <w:pPr>
              <w:jc w:val="right"/>
              <w:rPr>
                <w:rFonts w:ascii="Verdana" w:hAnsi="Verdana"/>
                <w:sz w:val="22"/>
                <w:szCs w:val="22"/>
              </w:rPr>
            </w:pPr>
          </w:p>
        </w:tc>
        <w:tc>
          <w:tcPr>
            <w:tcW w:w="2397" w:type="dxa"/>
          </w:tcPr>
          <w:p w14:paraId="06116C6F" w14:textId="77777777" w:rsidR="00730484" w:rsidRDefault="00730484" w:rsidP="002E77A8">
            <w:pPr>
              <w:jc w:val="right"/>
              <w:rPr>
                <w:rFonts w:ascii="Verdana" w:hAnsi="Verdana"/>
                <w:sz w:val="22"/>
                <w:szCs w:val="22"/>
              </w:rPr>
            </w:pPr>
          </w:p>
        </w:tc>
      </w:tr>
      <w:tr w:rsidR="00730484" w:rsidRPr="000D6F76" w14:paraId="2C3FD890" w14:textId="77777777" w:rsidTr="002E77A8">
        <w:tc>
          <w:tcPr>
            <w:tcW w:w="3244" w:type="dxa"/>
          </w:tcPr>
          <w:p w14:paraId="053427A1" w14:textId="77777777" w:rsidR="00730484" w:rsidRPr="001C231F" w:rsidRDefault="00730484" w:rsidP="002E77A8">
            <w:pPr>
              <w:rPr>
                <w:rFonts w:ascii="Verdana" w:hAnsi="Verdana"/>
                <w:b/>
                <w:bCs/>
                <w:sz w:val="22"/>
                <w:szCs w:val="22"/>
              </w:rPr>
            </w:pPr>
            <w:r w:rsidRPr="001C231F">
              <w:rPr>
                <w:rFonts w:ascii="Verdana" w:hAnsi="Verdana"/>
                <w:b/>
                <w:bCs/>
                <w:sz w:val="22"/>
                <w:szCs w:val="22"/>
              </w:rPr>
              <w:t>Total</w:t>
            </w:r>
          </w:p>
        </w:tc>
        <w:tc>
          <w:tcPr>
            <w:tcW w:w="1701" w:type="dxa"/>
          </w:tcPr>
          <w:p w14:paraId="3CE102B6" w14:textId="77777777" w:rsidR="00730484" w:rsidRPr="001C231F" w:rsidRDefault="00730484" w:rsidP="002E77A8">
            <w:pPr>
              <w:jc w:val="right"/>
              <w:rPr>
                <w:rFonts w:ascii="Verdana" w:hAnsi="Verdana"/>
                <w:b/>
                <w:bCs/>
                <w:sz w:val="22"/>
                <w:szCs w:val="22"/>
              </w:rPr>
            </w:pPr>
            <w:r>
              <w:rPr>
                <w:rFonts w:ascii="Verdana" w:hAnsi="Verdana"/>
                <w:b/>
                <w:bCs/>
                <w:sz w:val="22"/>
                <w:szCs w:val="22"/>
              </w:rPr>
              <w:t>871</w:t>
            </w:r>
            <w:r w:rsidRPr="001C231F">
              <w:rPr>
                <w:rFonts w:ascii="Verdana" w:hAnsi="Verdana"/>
                <w:b/>
                <w:bCs/>
                <w:sz w:val="22"/>
                <w:szCs w:val="22"/>
              </w:rPr>
              <w:t>,</w:t>
            </w:r>
            <w:r>
              <w:rPr>
                <w:rFonts w:ascii="Verdana" w:hAnsi="Verdana"/>
                <w:b/>
                <w:bCs/>
                <w:sz w:val="22"/>
                <w:szCs w:val="22"/>
              </w:rPr>
              <w:t>35</w:t>
            </w:r>
            <w:r w:rsidRPr="001C231F">
              <w:rPr>
                <w:rFonts w:ascii="Verdana" w:hAnsi="Verdana"/>
                <w:b/>
                <w:bCs/>
                <w:sz w:val="22"/>
                <w:szCs w:val="22"/>
              </w:rPr>
              <w:t>0</w:t>
            </w:r>
          </w:p>
        </w:tc>
        <w:tc>
          <w:tcPr>
            <w:tcW w:w="1560" w:type="dxa"/>
          </w:tcPr>
          <w:p w14:paraId="1F31D4F0" w14:textId="77777777" w:rsidR="00730484" w:rsidRPr="001C231F" w:rsidRDefault="00730484" w:rsidP="002E77A8">
            <w:pPr>
              <w:jc w:val="right"/>
              <w:rPr>
                <w:rFonts w:ascii="Verdana" w:hAnsi="Verdana"/>
                <w:b/>
                <w:bCs/>
                <w:sz w:val="22"/>
                <w:szCs w:val="22"/>
              </w:rPr>
            </w:pPr>
            <w:r>
              <w:rPr>
                <w:rFonts w:ascii="Verdana" w:hAnsi="Verdana"/>
                <w:b/>
                <w:bCs/>
                <w:sz w:val="22"/>
                <w:szCs w:val="22"/>
              </w:rPr>
              <w:t>466,089</w:t>
            </w:r>
          </w:p>
        </w:tc>
        <w:tc>
          <w:tcPr>
            <w:tcW w:w="2397" w:type="dxa"/>
          </w:tcPr>
          <w:p w14:paraId="55C2C657" w14:textId="77777777" w:rsidR="00730484" w:rsidRPr="000D6F76" w:rsidRDefault="00730484" w:rsidP="002E77A8">
            <w:pPr>
              <w:jc w:val="right"/>
              <w:rPr>
                <w:rFonts w:ascii="Verdana" w:hAnsi="Verdana"/>
                <w:b/>
                <w:bCs/>
                <w:sz w:val="22"/>
                <w:szCs w:val="22"/>
              </w:rPr>
            </w:pPr>
            <w:r>
              <w:rPr>
                <w:rFonts w:ascii="Verdana" w:hAnsi="Verdana"/>
                <w:b/>
                <w:bCs/>
                <w:sz w:val="22"/>
                <w:szCs w:val="22"/>
              </w:rPr>
              <w:t>405,261</w:t>
            </w:r>
          </w:p>
        </w:tc>
      </w:tr>
    </w:tbl>
    <w:p w14:paraId="2863E7CD" w14:textId="77777777" w:rsidR="00730484" w:rsidRDefault="00730484" w:rsidP="00730484">
      <w:pPr>
        <w:rPr>
          <w:rFonts w:ascii="Verdana" w:hAnsi="Verdana"/>
          <w:sz w:val="22"/>
          <w:szCs w:val="22"/>
        </w:rPr>
      </w:pPr>
    </w:p>
    <w:p w14:paraId="1BC074FF" w14:textId="77777777" w:rsidR="00730484" w:rsidRDefault="00730484" w:rsidP="00730484">
      <w:pPr>
        <w:rPr>
          <w:rFonts w:ascii="Verdana" w:hAnsi="Verdana"/>
          <w:sz w:val="22"/>
          <w:szCs w:val="22"/>
        </w:rPr>
      </w:pPr>
      <w:r>
        <w:rPr>
          <w:rFonts w:ascii="Verdana" w:hAnsi="Verdana"/>
          <w:sz w:val="22"/>
          <w:szCs w:val="22"/>
        </w:rPr>
        <w:t>Actual expenditure to 30/11/2025 represents 53.5% of the annual budget for 2025/26.</w:t>
      </w:r>
    </w:p>
    <w:p w14:paraId="41552617" w14:textId="77777777" w:rsidR="00730484" w:rsidRPr="00E150FB" w:rsidRDefault="00730484" w:rsidP="00730484">
      <w:pPr>
        <w:rPr>
          <w:rFonts w:ascii="Verdana" w:hAnsi="Verdana"/>
          <w:b/>
          <w:bCs/>
          <w:sz w:val="22"/>
          <w:szCs w:val="22"/>
        </w:rPr>
      </w:pPr>
    </w:p>
    <w:p w14:paraId="7AA316D2" w14:textId="77777777" w:rsidR="00730484" w:rsidRDefault="00730484" w:rsidP="00730484">
      <w:pPr>
        <w:rPr>
          <w:rFonts w:ascii="Verdana" w:hAnsi="Verdana"/>
          <w:sz w:val="22"/>
          <w:szCs w:val="22"/>
        </w:rPr>
      </w:pPr>
    </w:p>
    <w:p w14:paraId="5DAF67A7" w14:textId="77777777" w:rsidR="00730484" w:rsidRDefault="00730484" w:rsidP="00730484">
      <w:r w:rsidRPr="00F257AC">
        <w:rPr>
          <w:rFonts w:ascii="Verdana" w:hAnsi="Verdana"/>
          <w:b/>
          <w:bCs/>
          <w:sz w:val="22"/>
          <w:szCs w:val="22"/>
        </w:rPr>
        <w:tab/>
      </w:r>
    </w:p>
    <w:p w14:paraId="5A04E536" w14:textId="77777777" w:rsidR="00682926" w:rsidRDefault="00682926" w:rsidP="00C5065A"/>
    <w:p w14:paraId="2D9EA963" w14:textId="29264783" w:rsidR="00965DE9" w:rsidRDefault="00965DE9" w:rsidP="00C5065A"/>
    <w:sectPr w:rsidR="00965DE9" w:rsidSect="004D5266">
      <w:headerReference w:type="default" r:id="rId8"/>
      <w:footerReference w:type="default" r:id="rId9"/>
      <w:headerReference w:type="first" r:id="rId10"/>
      <w:footerReference w:type="first" r:id="rId11"/>
      <w:pgSz w:w="11900" w:h="16840"/>
      <w:pgMar w:top="340" w:right="1134" w:bottom="144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867F" w14:textId="77777777" w:rsidR="00C75395" w:rsidRDefault="00C75395" w:rsidP="00CD20A3">
      <w:r>
        <w:separator/>
      </w:r>
    </w:p>
  </w:endnote>
  <w:endnote w:type="continuationSeparator" w:id="0">
    <w:p w14:paraId="613E6D74" w14:textId="77777777" w:rsidR="00C75395" w:rsidRDefault="00C75395" w:rsidP="00CD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Barlow Semi Condensed">
    <w:charset w:val="00"/>
    <w:family w:val="auto"/>
    <w:pitch w:val="variable"/>
    <w:sig w:usb0="20000007" w:usb1="00000000" w:usb2="00000000" w:usb3="00000000" w:csb0="00000193" w:csb1="00000000"/>
  </w:font>
  <w:font w:name="Barlow Semi Condensed Light">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54246"/>
      <w:docPartObj>
        <w:docPartGallery w:val="Page Numbers (Bottom of Page)"/>
        <w:docPartUnique/>
      </w:docPartObj>
    </w:sdtPr>
    <w:sdtEndPr>
      <w:rPr>
        <w:noProof/>
      </w:rPr>
    </w:sdtEndPr>
    <w:sdtContent>
      <w:p w14:paraId="69428A52" w14:textId="7AC698F4" w:rsidR="003F399E" w:rsidRDefault="003F39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B49A5" w14:textId="35668302" w:rsidR="00813557" w:rsidRDefault="008135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34633"/>
      <w:docPartObj>
        <w:docPartGallery w:val="Page Numbers (Bottom of Page)"/>
        <w:docPartUnique/>
      </w:docPartObj>
    </w:sdtPr>
    <w:sdtEndPr>
      <w:rPr>
        <w:noProof/>
      </w:rPr>
    </w:sdtEndPr>
    <w:sdtContent>
      <w:p w14:paraId="22EC2C9B" w14:textId="77777777" w:rsidR="0039741A" w:rsidRDefault="0039741A">
        <w:pPr>
          <w:pStyle w:val="Footer"/>
          <w:jc w:val="center"/>
        </w:pPr>
      </w:p>
      <w:p w14:paraId="1E2D9BAF" w14:textId="6F5820B8" w:rsidR="009A6A39" w:rsidRDefault="009A6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C1FD9" w14:textId="700F8351" w:rsidR="00813557" w:rsidRDefault="0081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D358" w14:textId="77777777" w:rsidR="00C75395" w:rsidRDefault="00C75395" w:rsidP="00CD20A3">
      <w:r>
        <w:separator/>
      </w:r>
    </w:p>
  </w:footnote>
  <w:footnote w:type="continuationSeparator" w:id="0">
    <w:p w14:paraId="25C0DEC8" w14:textId="77777777" w:rsidR="00C75395" w:rsidRDefault="00C75395" w:rsidP="00CD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AB5D4F" w14:paraId="23E18F8C" w14:textId="77777777" w:rsidTr="00DA7F4C">
      <w:trPr>
        <w:trHeight w:val="20"/>
      </w:trPr>
      <w:tc>
        <w:tcPr>
          <w:tcW w:w="4375" w:type="dxa"/>
          <w:vMerge w:val="restart"/>
          <w:tcMar>
            <w:left w:w="142" w:type="dxa"/>
          </w:tcMar>
        </w:tcPr>
        <w:p w14:paraId="0AB21323" w14:textId="228F5E91" w:rsidR="00AB5D4F" w:rsidRDefault="00AB5D4F" w:rsidP="001B5D87">
          <w:pPr>
            <w:pStyle w:val="Header"/>
          </w:pPr>
        </w:p>
      </w:tc>
      <w:tc>
        <w:tcPr>
          <w:tcW w:w="5407" w:type="dxa"/>
          <w:tcMar>
            <w:top w:w="113" w:type="dxa"/>
          </w:tcMar>
        </w:tcPr>
        <w:p w14:paraId="6C94CF4C" w14:textId="2094B01D" w:rsidR="00AB5D4F" w:rsidRPr="00AB5D4F" w:rsidRDefault="00AB5D4F" w:rsidP="00AB5D4F">
          <w:pPr>
            <w:pStyle w:val="Header"/>
            <w:rPr>
              <w:rFonts w:ascii="Barlow Semi Condensed" w:hAnsi="Barlow Semi Condensed"/>
              <w:sz w:val="10"/>
              <w:szCs w:val="10"/>
            </w:rPr>
          </w:pPr>
        </w:p>
      </w:tc>
    </w:tr>
    <w:tr w:rsidR="00AB5D4F" w14:paraId="5858DC70" w14:textId="77777777" w:rsidTr="001B5D87">
      <w:tc>
        <w:tcPr>
          <w:tcW w:w="4375" w:type="dxa"/>
          <w:vMerge/>
        </w:tcPr>
        <w:p w14:paraId="68015DDC" w14:textId="77777777" w:rsidR="00AB5D4F" w:rsidRDefault="00AB5D4F">
          <w:pPr>
            <w:pStyle w:val="Header"/>
            <w:rPr>
              <w:noProof/>
            </w:rPr>
          </w:pPr>
        </w:p>
      </w:tc>
      <w:tc>
        <w:tcPr>
          <w:tcW w:w="5407" w:type="dxa"/>
          <w:tcMar>
            <w:top w:w="113" w:type="dxa"/>
          </w:tcMar>
        </w:tcPr>
        <w:p w14:paraId="2E4867C9" w14:textId="47890C3F" w:rsidR="00C62AFC" w:rsidRDefault="00C62AFC" w:rsidP="00F227E1">
          <w:pPr>
            <w:pStyle w:val="Header"/>
            <w:jc w:val="right"/>
            <w:rPr>
              <w:rFonts w:ascii="Barlow Semi Condensed" w:hAnsi="Barlow Semi Condensed"/>
              <w:color w:val="000000" w:themeColor="text1"/>
              <w:sz w:val="21"/>
              <w:szCs w:val="21"/>
            </w:rPr>
          </w:pPr>
          <w:bookmarkStart w:id="0" w:name="_Hlk135816636"/>
          <w:r>
            <w:rPr>
              <w:rFonts w:ascii="Barlow Semi Condensed" w:hAnsi="Barlow Semi Condensed"/>
              <w:color w:val="000000" w:themeColor="text1"/>
              <w:sz w:val="21"/>
              <w:szCs w:val="21"/>
            </w:rPr>
            <w:t>CO</w:t>
          </w:r>
          <w:r w:rsidRPr="00364EC8">
            <w:rPr>
              <w:rFonts w:ascii="Barlow Semi Condensed" w:hAnsi="Barlow Semi Condensed"/>
              <w:color w:val="000000" w:themeColor="text1"/>
              <w:sz w:val="21"/>
              <w:szCs w:val="21"/>
            </w:rPr>
            <w:t>2</w:t>
          </w:r>
          <w:r w:rsidR="004146AF">
            <w:rPr>
              <w:rFonts w:ascii="Barlow Semi Condensed" w:hAnsi="Barlow Semi Condensed"/>
              <w:color w:val="000000" w:themeColor="text1"/>
              <w:sz w:val="21"/>
              <w:szCs w:val="21"/>
            </w:rPr>
            <w:t>601</w:t>
          </w:r>
          <w:r w:rsidR="00543207">
            <w:rPr>
              <w:rFonts w:ascii="Barlow Semi Condensed" w:hAnsi="Barlow Semi Condensed"/>
              <w:color w:val="000000" w:themeColor="text1"/>
              <w:sz w:val="21"/>
              <w:szCs w:val="21"/>
            </w:rPr>
            <w:t>-</w:t>
          </w:r>
          <w:r w:rsidR="006D3AA0">
            <w:rPr>
              <w:rFonts w:ascii="Barlow Semi Condensed" w:hAnsi="Barlow Semi Condensed"/>
              <w:color w:val="000000" w:themeColor="text1"/>
              <w:sz w:val="21"/>
              <w:szCs w:val="21"/>
            </w:rPr>
            <w:t>M</w:t>
          </w:r>
          <w:r w:rsidR="002B79CB">
            <w:rPr>
              <w:rFonts w:ascii="Barlow Semi Condensed" w:hAnsi="Barlow Semi Condensed"/>
              <w:color w:val="000000" w:themeColor="text1"/>
              <w:sz w:val="21"/>
              <w:szCs w:val="21"/>
            </w:rPr>
            <w:t>I</w:t>
          </w:r>
        </w:p>
        <w:bookmarkEnd w:id="0"/>
        <w:p w14:paraId="177AAD59" w14:textId="508FA7FD" w:rsidR="00AB5D4F" w:rsidRPr="00364EC8" w:rsidRDefault="00934A06" w:rsidP="00C62AFC">
          <w:pPr>
            <w:pStyle w:val="Header"/>
            <w:jc w:val="right"/>
            <w:rPr>
              <w:rFonts w:ascii="Barlow Semi Condensed" w:hAnsi="Barlow Semi Condensed"/>
              <w:color w:val="000000" w:themeColor="text1"/>
              <w:sz w:val="21"/>
              <w:szCs w:val="21"/>
            </w:rPr>
          </w:pPr>
          <w:r>
            <w:rPr>
              <w:rFonts w:ascii="Barlow Semi Condensed" w:hAnsi="Barlow Semi Condensed"/>
              <w:b/>
              <w:bCs/>
              <w:color w:val="FF0000"/>
              <w:sz w:val="21"/>
              <w:szCs w:val="21"/>
            </w:rPr>
            <w:t xml:space="preserve"> </w:t>
          </w:r>
        </w:p>
      </w:tc>
    </w:tr>
  </w:tbl>
  <w:p w14:paraId="776FAAAD" w14:textId="05AA7CD5" w:rsidR="00CD20A3" w:rsidRDefault="00CD2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526CA9" w14:paraId="339B459E" w14:textId="77777777" w:rsidTr="005E304E">
      <w:trPr>
        <w:trHeight w:val="20"/>
      </w:trPr>
      <w:tc>
        <w:tcPr>
          <w:tcW w:w="4375" w:type="dxa"/>
          <w:vMerge w:val="restart"/>
          <w:tcMar>
            <w:left w:w="142" w:type="dxa"/>
          </w:tcMar>
        </w:tcPr>
        <w:p w14:paraId="716D61A3" w14:textId="12B9776C" w:rsidR="00526CA9" w:rsidRDefault="00526CA9" w:rsidP="00526CA9">
          <w:pPr>
            <w:pStyle w:val="Header"/>
          </w:pPr>
          <w:r>
            <w:rPr>
              <w:noProof/>
            </w:rPr>
            <w:drawing>
              <wp:inline distT="0" distB="0" distL="0" distR="0" wp14:anchorId="6646F441" wp14:editId="3A30A47A">
                <wp:extent cx="2594610" cy="1036003"/>
                <wp:effectExtent l="0" t="0" r="0" b="5715"/>
                <wp:docPr id="984350495" name="Picture 9843504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0178" cy="1046212"/>
                        </a:xfrm>
                        <a:prstGeom prst="rect">
                          <a:avLst/>
                        </a:prstGeom>
                      </pic:spPr>
                    </pic:pic>
                  </a:graphicData>
                </a:graphic>
              </wp:inline>
            </w:drawing>
          </w:r>
        </w:p>
      </w:tc>
      <w:tc>
        <w:tcPr>
          <w:tcW w:w="5407" w:type="dxa"/>
          <w:tcMar>
            <w:top w:w="113" w:type="dxa"/>
          </w:tcMar>
        </w:tcPr>
        <w:p w14:paraId="0C47A540" w14:textId="77777777" w:rsidR="00526CA9" w:rsidRPr="00AB5D4F" w:rsidRDefault="00526CA9" w:rsidP="00526CA9">
          <w:pPr>
            <w:pStyle w:val="Header"/>
            <w:rPr>
              <w:rFonts w:ascii="Barlow Semi Condensed" w:hAnsi="Barlow Semi Condensed"/>
              <w:sz w:val="10"/>
              <w:szCs w:val="10"/>
            </w:rPr>
          </w:pPr>
        </w:p>
      </w:tc>
    </w:tr>
    <w:tr w:rsidR="00526CA9" w14:paraId="44861100" w14:textId="77777777" w:rsidTr="005E304E">
      <w:tc>
        <w:tcPr>
          <w:tcW w:w="4375" w:type="dxa"/>
          <w:vMerge/>
        </w:tcPr>
        <w:p w14:paraId="66CA8F2B" w14:textId="77777777" w:rsidR="00526CA9" w:rsidRDefault="00526CA9" w:rsidP="00526CA9">
          <w:pPr>
            <w:pStyle w:val="Header"/>
            <w:rPr>
              <w:noProof/>
            </w:rPr>
          </w:pPr>
        </w:p>
      </w:tc>
      <w:tc>
        <w:tcPr>
          <w:tcW w:w="5407" w:type="dxa"/>
          <w:tcMar>
            <w:top w:w="113" w:type="dxa"/>
          </w:tcMar>
        </w:tcPr>
        <w:p w14:paraId="7C6EC595" w14:textId="74C2E29C" w:rsidR="00C62AFC" w:rsidRDefault="0022185D" w:rsidP="00F227E1">
          <w:pPr>
            <w:pStyle w:val="Header"/>
            <w:jc w:val="right"/>
            <w:rPr>
              <w:rFonts w:ascii="Barlow Semi Condensed" w:hAnsi="Barlow Semi Condensed"/>
              <w:color w:val="000000" w:themeColor="text1"/>
              <w:sz w:val="21"/>
              <w:szCs w:val="21"/>
            </w:rPr>
          </w:pPr>
          <w:r>
            <w:rPr>
              <w:rFonts w:ascii="Barlow Semi Condensed" w:hAnsi="Barlow Semi Condensed"/>
              <w:color w:val="000000" w:themeColor="text1"/>
              <w:sz w:val="21"/>
              <w:szCs w:val="21"/>
            </w:rPr>
            <w:t>C</w:t>
          </w:r>
          <w:r w:rsidR="00942297">
            <w:rPr>
              <w:rFonts w:ascii="Barlow Semi Condensed" w:hAnsi="Barlow Semi Condensed"/>
              <w:color w:val="000000" w:themeColor="text1"/>
              <w:sz w:val="21"/>
              <w:szCs w:val="21"/>
            </w:rPr>
            <w:t>O</w:t>
          </w:r>
          <w:r w:rsidR="00526CA9" w:rsidRPr="00364EC8">
            <w:rPr>
              <w:rFonts w:ascii="Barlow Semi Condensed" w:hAnsi="Barlow Semi Condensed"/>
              <w:color w:val="000000" w:themeColor="text1"/>
              <w:sz w:val="21"/>
              <w:szCs w:val="21"/>
            </w:rPr>
            <w:t>2</w:t>
          </w:r>
          <w:r w:rsidR="00D839FA">
            <w:rPr>
              <w:rFonts w:ascii="Barlow Semi Condensed" w:hAnsi="Barlow Semi Condensed"/>
              <w:color w:val="000000" w:themeColor="text1"/>
              <w:sz w:val="21"/>
              <w:szCs w:val="21"/>
            </w:rPr>
            <w:t>601</w:t>
          </w:r>
          <w:r w:rsidR="00526CA9" w:rsidRPr="00364EC8">
            <w:rPr>
              <w:rFonts w:ascii="Barlow Semi Condensed" w:hAnsi="Barlow Semi Condensed"/>
              <w:color w:val="000000" w:themeColor="text1"/>
              <w:sz w:val="21"/>
              <w:szCs w:val="21"/>
            </w:rPr>
            <w:t>-</w:t>
          </w:r>
          <w:r w:rsidR="006D3AA0">
            <w:rPr>
              <w:rFonts w:ascii="Barlow Semi Condensed" w:hAnsi="Barlow Semi Condensed"/>
              <w:color w:val="000000" w:themeColor="text1"/>
              <w:sz w:val="21"/>
              <w:szCs w:val="21"/>
            </w:rPr>
            <w:t>MI</w:t>
          </w:r>
          <w:r w:rsidR="00AA0431">
            <w:rPr>
              <w:rFonts w:ascii="Barlow Semi Condensed" w:hAnsi="Barlow Semi Condensed"/>
              <w:color w:val="000000" w:themeColor="text1"/>
              <w:sz w:val="21"/>
              <w:szCs w:val="21"/>
            </w:rPr>
            <w:t xml:space="preserve"> </w:t>
          </w:r>
        </w:p>
        <w:p w14:paraId="03E35D7C" w14:textId="6C85113A" w:rsidR="00526CA9" w:rsidRPr="00C62AFC" w:rsidRDefault="00526CA9" w:rsidP="00526CA9">
          <w:pPr>
            <w:pStyle w:val="Header"/>
            <w:jc w:val="right"/>
            <w:rPr>
              <w:rFonts w:ascii="Barlow Semi Condensed" w:hAnsi="Barlow Semi Condensed"/>
              <w:b/>
              <w:bCs/>
              <w:color w:val="000000" w:themeColor="text1"/>
              <w:sz w:val="21"/>
              <w:szCs w:val="21"/>
            </w:rPr>
          </w:pPr>
        </w:p>
      </w:tc>
    </w:tr>
  </w:tbl>
  <w:p w14:paraId="70B2BB40" w14:textId="0026FE3B" w:rsidR="00526CA9" w:rsidRDefault="0052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5A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4321"/>
    <w:multiLevelType w:val="multilevel"/>
    <w:tmpl w:val="3A8A2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75D97"/>
    <w:multiLevelType w:val="hybridMultilevel"/>
    <w:tmpl w:val="909E9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43EE7"/>
    <w:multiLevelType w:val="hybridMultilevel"/>
    <w:tmpl w:val="59B01BF6"/>
    <w:lvl w:ilvl="0" w:tplc="643E2C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F938DD"/>
    <w:multiLevelType w:val="hybridMultilevel"/>
    <w:tmpl w:val="C5E09D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B06CD"/>
    <w:multiLevelType w:val="hybridMultilevel"/>
    <w:tmpl w:val="09A08F14"/>
    <w:lvl w:ilvl="0" w:tplc="B2363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8904B2"/>
    <w:multiLevelType w:val="hybridMultilevel"/>
    <w:tmpl w:val="1212B828"/>
    <w:lvl w:ilvl="0" w:tplc="F1945144">
      <w:start w:val="80"/>
      <w:numFmt w:val="bullet"/>
      <w:lvlText w:val=""/>
      <w:lvlJc w:val="left"/>
      <w:pPr>
        <w:ind w:left="720" w:hanging="360"/>
      </w:pPr>
      <w:rPr>
        <w:rFonts w:ascii="Symbol" w:eastAsiaTheme="minorHAnsi" w:hAnsi="Symbol"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5746A"/>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E4419E"/>
    <w:multiLevelType w:val="multilevel"/>
    <w:tmpl w:val="147C4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A2559"/>
    <w:multiLevelType w:val="multilevel"/>
    <w:tmpl w:val="E6C21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63692"/>
    <w:multiLevelType w:val="multilevel"/>
    <w:tmpl w:val="A0FC6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34A73"/>
    <w:multiLevelType w:val="hybridMultilevel"/>
    <w:tmpl w:val="16FE8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52709"/>
    <w:multiLevelType w:val="hybridMultilevel"/>
    <w:tmpl w:val="8AC42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D676A"/>
    <w:multiLevelType w:val="hybridMultilevel"/>
    <w:tmpl w:val="2C426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1A3A2C"/>
    <w:multiLevelType w:val="hybridMultilevel"/>
    <w:tmpl w:val="DCD0C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1490E"/>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C6416D"/>
    <w:multiLevelType w:val="hybridMultilevel"/>
    <w:tmpl w:val="DF6E0772"/>
    <w:lvl w:ilvl="0" w:tplc="CE52B6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765D2"/>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A564F1"/>
    <w:multiLevelType w:val="hybridMultilevel"/>
    <w:tmpl w:val="A326952E"/>
    <w:lvl w:ilvl="0" w:tplc="BA3AC8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3D3325"/>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C5A2E"/>
    <w:multiLevelType w:val="hybridMultilevel"/>
    <w:tmpl w:val="A23662A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1" w15:restartNumberingAfterBreak="0">
    <w:nsid w:val="53757022"/>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8D3104"/>
    <w:multiLevelType w:val="hybridMultilevel"/>
    <w:tmpl w:val="C5E09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8375AF"/>
    <w:multiLevelType w:val="multilevel"/>
    <w:tmpl w:val="2FD09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B17D6B"/>
    <w:multiLevelType w:val="hybridMultilevel"/>
    <w:tmpl w:val="ECD68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370CB"/>
    <w:multiLevelType w:val="hybridMultilevel"/>
    <w:tmpl w:val="2D6A8ED2"/>
    <w:lvl w:ilvl="0" w:tplc="9A7C0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20CD9"/>
    <w:multiLevelType w:val="hybridMultilevel"/>
    <w:tmpl w:val="0EE24F3E"/>
    <w:lvl w:ilvl="0" w:tplc="313AD996">
      <w:start w:val="1"/>
      <w:numFmt w:val="decimal"/>
      <w:lvlText w:val="%1."/>
      <w:lvlJc w:val="left"/>
      <w:pPr>
        <w:ind w:left="408" w:hanging="360"/>
      </w:pPr>
      <w:rPr>
        <w:rFonts w:eastAsia="Times New Roman" w:cstheme="minorHAns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7" w15:restartNumberingAfterBreak="0">
    <w:nsid w:val="698A2DC2"/>
    <w:multiLevelType w:val="multilevel"/>
    <w:tmpl w:val="64B2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725F34"/>
    <w:multiLevelType w:val="multilevel"/>
    <w:tmpl w:val="2AC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4774DA"/>
    <w:multiLevelType w:val="hybridMultilevel"/>
    <w:tmpl w:val="2A6A8DE4"/>
    <w:lvl w:ilvl="0" w:tplc="2202FBA2">
      <w:start w:val="80"/>
      <w:numFmt w:val="bullet"/>
      <w:lvlText w:val=""/>
      <w:lvlJc w:val="left"/>
      <w:pPr>
        <w:ind w:left="720" w:hanging="360"/>
      </w:pPr>
      <w:rPr>
        <w:rFonts w:ascii="Symbol" w:eastAsiaTheme="minorHAnsi" w:hAnsi="Symbol"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15DE1"/>
    <w:multiLevelType w:val="multilevel"/>
    <w:tmpl w:val="A5ECC5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7B4F36"/>
    <w:multiLevelType w:val="hybridMultilevel"/>
    <w:tmpl w:val="E77A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6633F"/>
    <w:multiLevelType w:val="hybridMultilevel"/>
    <w:tmpl w:val="C6F0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37186"/>
    <w:multiLevelType w:val="multilevel"/>
    <w:tmpl w:val="DA7A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B270AF"/>
    <w:multiLevelType w:val="hybridMultilevel"/>
    <w:tmpl w:val="75E2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67BA7"/>
    <w:multiLevelType w:val="hybridMultilevel"/>
    <w:tmpl w:val="D0E0D69A"/>
    <w:lvl w:ilvl="0" w:tplc="5672C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764232">
    <w:abstractNumId w:val="0"/>
  </w:num>
  <w:num w:numId="2" w16cid:durableId="1861385796">
    <w:abstractNumId w:val="30"/>
  </w:num>
  <w:num w:numId="3" w16cid:durableId="1014846981">
    <w:abstractNumId w:val="23"/>
  </w:num>
  <w:num w:numId="4" w16cid:durableId="1030183801">
    <w:abstractNumId w:val="11"/>
  </w:num>
  <w:num w:numId="5" w16cid:durableId="38357012">
    <w:abstractNumId w:val="27"/>
  </w:num>
  <w:num w:numId="6" w16cid:durableId="1570384175">
    <w:abstractNumId w:val="33"/>
  </w:num>
  <w:num w:numId="7" w16cid:durableId="1910653633">
    <w:abstractNumId w:val="9"/>
  </w:num>
  <w:num w:numId="8" w16cid:durableId="1523009768">
    <w:abstractNumId w:val="10"/>
  </w:num>
  <w:num w:numId="9" w16cid:durableId="816724333">
    <w:abstractNumId w:val="8"/>
  </w:num>
  <w:num w:numId="10" w16cid:durableId="762527564">
    <w:abstractNumId w:val="24"/>
  </w:num>
  <w:num w:numId="11" w16cid:durableId="784466779">
    <w:abstractNumId w:val="16"/>
  </w:num>
  <w:num w:numId="12" w16cid:durableId="1352147490">
    <w:abstractNumId w:val="26"/>
  </w:num>
  <w:num w:numId="13" w16cid:durableId="1245260531">
    <w:abstractNumId w:val="34"/>
  </w:num>
  <w:num w:numId="14" w16cid:durableId="115024946">
    <w:abstractNumId w:val="2"/>
  </w:num>
  <w:num w:numId="15" w16cid:durableId="2108117391">
    <w:abstractNumId w:val="35"/>
  </w:num>
  <w:num w:numId="16" w16cid:durableId="164446517">
    <w:abstractNumId w:val="4"/>
  </w:num>
  <w:num w:numId="17" w16cid:durableId="705716764">
    <w:abstractNumId w:val="22"/>
  </w:num>
  <w:num w:numId="18" w16cid:durableId="582684508">
    <w:abstractNumId w:val="32"/>
  </w:num>
  <w:num w:numId="19" w16cid:durableId="428815689">
    <w:abstractNumId w:val="14"/>
  </w:num>
  <w:num w:numId="20" w16cid:durableId="1819178821">
    <w:abstractNumId w:val="15"/>
  </w:num>
  <w:num w:numId="21" w16cid:durableId="2128160093">
    <w:abstractNumId w:val="17"/>
  </w:num>
  <w:num w:numId="22" w16cid:durableId="1397628071">
    <w:abstractNumId w:val="19"/>
  </w:num>
  <w:num w:numId="23" w16cid:durableId="1427573608">
    <w:abstractNumId w:val="7"/>
  </w:num>
  <w:num w:numId="24" w16cid:durableId="723797964">
    <w:abstractNumId w:val="21"/>
  </w:num>
  <w:num w:numId="25" w16cid:durableId="355666151">
    <w:abstractNumId w:val="1"/>
  </w:num>
  <w:num w:numId="26" w16cid:durableId="391081951">
    <w:abstractNumId w:val="28"/>
  </w:num>
  <w:num w:numId="27" w16cid:durableId="976684095">
    <w:abstractNumId w:val="31"/>
  </w:num>
  <w:num w:numId="28" w16cid:durableId="413090498">
    <w:abstractNumId w:val="12"/>
  </w:num>
  <w:num w:numId="29" w16cid:durableId="1509443485">
    <w:abstractNumId w:val="25"/>
  </w:num>
  <w:num w:numId="30" w16cid:durableId="630018695">
    <w:abstractNumId w:val="29"/>
  </w:num>
  <w:num w:numId="31" w16cid:durableId="1972133391">
    <w:abstractNumId w:val="6"/>
  </w:num>
  <w:num w:numId="32" w16cid:durableId="1221089137">
    <w:abstractNumId w:val="13"/>
  </w:num>
  <w:num w:numId="33" w16cid:durableId="626591676">
    <w:abstractNumId w:val="18"/>
  </w:num>
  <w:num w:numId="34" w16cid:durableId="1541015066">
    <w:abstractNumId w:val="20"/>
  </w:num>
  <w:num w:numId="35" w16cid:durableId="1742092579">
    <w:abstractNumId w:val="3"/>
  </w:num>
  <w:num w:numId="36" w16cid:durableId="12035197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A3"/>
    <w:rsid w:val="00000F3F"/>
    <w:rsid w:val="00001808"/>
    <w:rsid w:val="000018B1"/>
    <w:rsid w:val="00002053"/>
    <w:rsid w:val="00002172"/>
    <w:rsid w:val="00003372"/>
    <w:rsid w:val="00004934"/>
    <w:rsid w:val="00004BD8"/>
    <w:rsid w:val="00004E61"/>
    <w:rsid w:val="00005517"/>
    <w:rsid w:val="00005907"/>
    <w:rsid w:val="00005A06"/>
    <w:rsid w:val="000068AF"/>
    <w:rsid w:val="00007914"/>
    <w:rsid w:val="00007AB7"/>
    <w:rsid w:val="00007FA0"/>
    <w:rsid w:val="00011927"/>
    <w:rsid w:val="00011ACD"/>
    <w:rsid w:val="000124DB"/>
    <w:rsid w:val="000126CB"/>
    <w:rsid w:val="00012CC5"/>
    <w:rsid w:val="00013390"/>
    <w:rsid w:val="00013995"/>
    <w:rsid w:val="00013CAF"/>
    <w:rsid w:val="00014B0B"/>
    <w:rsid w:val="00014B66"/>
    <w:rsid w:val="00015914"/>
    <w:rsid w:val="0001593D"/>
    <w:rsid w:val="00015E84"/>
    <w:rsid w:val="00016721"/>
    <w:rsid w:val="00016835"/>
    <w:rsid w:val="00016D76"/>
    <w:rsid w:val="000171CE"/>
    <w:rsid w:val="0002007F"/>
    <w:rsid w:val="000213FA"/>
    <w:rsid w:val="0002152A"/>
    <w:rsid w:val="000215A2"/>
    <w:rsid w:val="00021930"/>
    <w:rsid w:val="000219E3"/>
    <w:rsid w:val="00022758"/>
    <w:rsid w:val="00023418"/>
    <w:rsid w:val="0002500C"/>
    <w:rsid w:val="00025B32"/>
    <w:rsid w:val="000263F6"/>
    <w:rsid w:val="0002685D"/>
    <w:rsid w:val="00026A47"/>
    <w:rsid w:val="00026B59"/>
    <w:rsid w:val="00026E79"/>
    <w:rsid w:val="000277BF"/>
    <w:rsid w:val="0002784D"/>
    <w:rsid w:val="00031455"/>
    <w:rsid w:val="00031482"/>
    <w:rsid w:val="00031A49"/>
    <w:rsid w:val="00032DE7"/>
    <w:rsid w:val="0003373E"/>
    <w:rsid w:val="000358F2"/>
    <w:rsid w:val="00036038"/>
    <w:rsid w:val="00036168"/>
    <w:rsid w:val="00036407"/>
    <w:rsid w:val="000365A7"/>
    <w:rsid w:val="0003669E"/>
    <w:rsid w:val="0004016D"/>
    <w:rsid w:val="000407AE"/>
    <w:rsid w:val="00040822"/>
    <w:rsid w:val="00041545"/>
    <w:rsid w:val="000418BC"/>
    <w:rsid w:val="00041D7E"/>
    <w:rsid w:val="00041E36"/>
    <w:rsid w:val="00042181"/>
    <w:rsid w:val="00042A16"/>
    <w:rsid w:val="00042B11"/>
    <w:rsid w:val="00044AF7"/>
    <w:rsid w:val="00044B7D"/>
    <w:rsid w:val="0004562A"/>
    <w:rsid w:val="00045D6F"/>
    <w:rsid w:val="00046657"/>
    <w:rsid w:val="0004673A"/>
    <w:rsid w:val="0005103B"/>
    <w:rsid w:val="000513D2"/>
    <w:rsid w:val="00052A18"/>
    <w:rsid w:val="000535EE"/>
    <w:rsid w:val="00054A04"/>
    <w:rsid w:val="00056C1D"/>
    <w:rsid w:val="000579EB"/>
    <w:rsid w:val="00057CC6"/>
    <w:rsid w:val="00057FC6"/>
    <w:rsid w:val="000603E9"/>
    <w:rsid w:val="00060A50"/>
    <w:rsid w:val="00060CB2"/>
    <w:rsid w:val="0006142B"/>
    <w:rsid w:val="00061F5B"/>
    <w:rsid w:val="00065F8C"/>
    <w:rsid w:val="000661C1"/>
    <w:rsid w:val="00066A19"/>
    <w:rsid w:val="000673C8"/>
    <w:rsid w:val="00067B76"/>
    <w:rsid w:val="00070A06"/>
    <w:rsid w:val="0007211E"/>
    <w:rsid w:val="00072429"/>
    <w:rsid w:val="000724FF"/>
    <w:rsid w:val="00072B53"/>
    <w:rsid w:val="00072BAF"/>
    <w:rsid w:val="00074B19"/>
    <w:rsid w:val="00074E65"/>
    <w:rsid w:val="00074F81"/>
    <w:rsid w:val="000752BA"/>
    <w:rsid w:val="000752BE"/>
    <w:rsid w:val="000756F1"/>
    <w:rsid w:val="00075878"/>
    <w:rsid w:val="0007612C"/>
    <w:rsid w:val="00076198"/>
    <w:rsid w:val="00076AEC"/>
    <w:rsid w:val="00076D57"/>
    <w:rsid w:val="000809BD"/>
    <w:rsid w:val="00080DCB"/>
    <w:rsid w:val="00081942"/>
    <w:rsid w:val="00081B9A"/>
    <w:rsid w:val="00082169"/>
    <w:rsid w:val="000832F7"/>
    <w:rsid w:val="00083A7B"/>
    <w:rsid w:val="00083FE1"/>
    <w:rsid w:val="00084000"/>
    <w:rsid w:val="00084FF1"/>
    <w:rsid w:val="00085FE3"/>
    <w:rsid w:val="000878EB"/>
    <w:rsid w:val="00087B51"/>
    <w:rsid w:val="00091641"/>
    <w:rsid w:val="00091660"/>
    <w:rsid w:val="00092008"/>
    <w:rsid w:val="000928AE"/>
    <w:rsid w:val="00092F7F"/>
    <w:rsid w:val="00094E0C"/>
    <w:rsid w:val="00095993"/>
    <w:rsid w:val="00095D1E"/>
    <w:rsid w:val="00096043"/>
    <w:rsid w:val="0009612A"/>
    <w:rsid w:val="000962DE"/>
    <w:rsid w:val="000963F7"/>
    <w:rsid w:val="00096A06"/>
    <w:rsid w:val="00097505"/>
    <w:rsid w:val="000979EE"/>
    <w:rsid w:val="00097BE4"/>
    <w:rsid w:val="000A002F"/>
    <w:rsid w:val="000A03C5"/>
    <w:rsid w:val="000A124D"/>
    <w:rsid w:val="000A1479"/>
    <w:rsid w:val="000A1C1A"/>
    <w:rsid w:val="000A281A"/>
    <w:rsid w:val="000A3265"/>
    <w:rsid w:val="000A418D"/>
    <w:rsid w:val="000A4F4E"/>
    <w:rsid w:val="000A52F0"/>
    <w:rsid w:val="000A677F"/>
    <w:rsid w:val="000A70AE"/>
    <w:rsid w:val="000A73D9"/>
    <w:rsid w:val="000A7B8F"/>
    <w:rsid w:val="000A7CDC"/>
    <w:rsid w:val="000B19A9"/>
    <w:rsid w:val="000B293E"/>
    <w:rsid w:val="000B39B3"/>
    <w:rsid w:val="000B4442"/>
    <w:rsid w:val="000B458E"/>
    <w:rsid w:val="000B49A1"/>
    <w:rsid w:val="000B549C"/>
    <w:rsid w:val="000B5D32"/>
    <w:rsid w:val="000B66C2"/>
    <w:rsid w:val="000B6CC8"/>
    <w:rsid w:val="000B6EAF"/>
    <w:rsid w:val="000B710D"/>
    <w:rsid w:val="000B78F2"/>
    <w:rsid w:val="000B7EBB"/>
    <w:rsid w:val="000C043E"/>
    <w:rsid w:val="000C0935"/>
    <w:rsid w:val="000C1CE6"/>
    <w:rsid w:val="000C210A"/>
    <w:rsid w:val="000C39B0"/>
    <w:rsid w:val="000C498F"/>
    <w:rsid w:val="000C52D2"/>
    <w:rsid w:val="000C5693"/>
    <w:rsid w:val="000C58E1"/>
    <w:rsid w:val="000C695F"/>
    <w:rsid w:val="000C70F2"/>
    <w:rsid w:val="000C762D"/>
    <w:rsid w:val="000C7DA5"/>
    <w:rsid w:val="000D0056"/>
    <w:rsid w:val="000D052F"/>
    <w:rsid w:val="000D0A98"/>
    <w:rsid w:val="000D0EE2"/>
    <w:rsid w:val="000D11B4"/>
    <w:rsid w:val="000D1FAD"/>
    <w:rsid w:val="000D2255"/>
    <w:rsid w:val="000D22E4"/>
    <w:rsid w:val="000D23D0"/>
    <w:rsid w:val="000D3999"/>
    <w:rsid w:val="000D4D43"/>
    <w:rsid w:val="000D5C98"/>
    <w:rsid w:val="000D6566"/>
    <w:rsid w:val="000D68DE"/>
    <w:rsid w:val="000D6B86"/>
    <w:rsid w:val="000E004F"/>
    <w:rsid w:val="000E19E8"/>
    <w:rsid w:val="000E2CAA"/>
    <w:rsid w:val="000E3559"/>
    <w:rsid w:val="000E3AA9"/>
    <w:rsid w:val="000E3DD4"/>
    <w:rsid w:val="000E44AB"/>
    <w:rsid w:val="000E4577"/>
    <w:rsid w:val="000E4BE5"/>
    <w:rsid w:val="000E4E55"/>
    <w:rsid w:val="000E6D4B"/>
    <w:rsid w:val="000E6D7B"/>
    <w:rsid w:val="000E73DA"/>
    <w:rsid w:val="000E7C74"/>
    <w:rsid w:val="000F0110"/>
    <w:rsid w:val="000F0736"/>
    <w:rsid w:val="000F07DC"/>
    <w:rsid w:val="000F21EF"/>
    <w:rsid w:val="000F2488"/>
    <w:rsid w:val="000F26EE"/>
    <w:rsid w:val="000F275D"/>
    <w:rsid w:val="000F2C95"/>
    <w:rsid w:val="000F2ED9"/>
    <w:rsid w:val="000F3017"/>
    <w:rsid w:val="000F40B3"/>
    <w:rsid w:val="000F61E3"/>
    <w:rsid w:val="000F72BA"/>
    <w:rsid w:val="00100348"/>
    <w:rsid w:val="00101C85"/>
    <w:rsid w:val="001024D0"/>
    <w:rsid w:val="00104348"/>
    <w:rsid w:val="00104587"/>
    <w:rsid w:val="00104FF3"/>
    <w:rsid w:val="00105564"/>
    <w:rsid w:val="00107549"/>
    <w:rsid w:val="00107FED"/>
    <w:rsid w:val="00111210"/>
    <w:rsid w:val="00111585"/>
    <w:rsid w:val="00111B96"/>
    <w:rsid w:val="001129A3"/>
    <w:rsid w:val="00112F49"/>
    <w:rsid w:val="00112F58"/>
    <w:rsid w:val="00113687"/>
    <w:rsid w:val="0011396A"/>
    <w:rsid w:val="00113A4E"/>
    <w:rsid w:val="0011427B"/>
    <w:rsid w:val="00114316"/>
    <w:rsid w:val="00114AAB"/>
    <w:rsid w:val="00114D5A"/>
    <w:rsid w:val="00115A76"/>
    <w:rsid w:val="00116011"/>
    <w:rsid w:val="00117606"/>
    <w:rsid w:val="001201B4"/>
    <w:rsid w:val="00120C75"/>
    <w:rsid w:val="0012127C"/>
    <w:rsid w:val="00121469"/>
    <w:rsid w:val="00121532"/>
    <w:rsid w:val="00121D15"/>
    <w:rsid w:val="00123584"/>
    <w:rsid w:val="0012368F"/>
    <w:rsid w:val="00123A02"/>
    <w:rsid w:val="00123F80"/>
    <w:rsid w:val="00125E0D"/>
    <w:rsid w:val="00125E1C"/>
    <w:rsid w:val="00126F37"/>
    <w:rsid w:val="001276CE"/>
    <w:rsid w:val="00127A66"/>
    <w:rsid w:val="00130E55"/>
    <w:rsid w:val="00131651"/>
    <w:rsid w:val="001317C1"/>
    <w:rsid w:val="001330D0"/>
    <w:rsid w:val="00133DA8"/>
    <w:rsid w:val="0013417B"/>
    <w:rsid w:val="00134E66"/>
    <w:rsid w:val="0013593C"/>
    <w:rsid w:val="00135A0F"/>
    <w:rsid w:val="00135CB0"/>
    <w:rsid w:val="00135DFA"/>
    <w:rsid w:val="00136045"/>
    <w:rsid w:val="001360E7"/>
    <w:rsid w:val="00136705"/>
    <w:rsid w:val="00140CEB"/>
    <w:rsid w:val="00140D2E"/>
    <w:rsid w:val="00141733"/>
    <w:rsid w:val="00141B42"/>
    <w:rsid w:val="00141B94"/>
    <w:rsid w:val="00141C63"/>
    <w:rsid w:val="00141D1A"/>
    <w:rsid w:val="0014206D"/>
    <w:rsid w:val="00142AA7"/>
    <w:rsid w:val="00143003"/>
    <w:rsid w:val="001435E2"/>
    <w:rsid w:val="00143662"/>
    <w:rsid w:val="001457EA"/>
    <w:rsid w:val="0014694D"/>
    <w:rsid w:val="00146950"/>
    <w:rsid w:val="00146F83"/>
    <w:rsid w:val="00147910"/>
    <w:rsid w:val="00147984"/>
    <w:rsid w:val="001501D0"/>
    <w:rsid w:val="00150BA0"/>
    <w:rsid w:val="0015289A"/>
    <w:rsid w:val="00153854"/>
    <w:rsid w:val="00154BFD"/>
    <w:rsid w:val="00154E0F"/>
    <w:rsid w:val="001576E2"/>
    <w:rsid w:val="001578C7"/>
    <w:rsid w:val="00157CEE"/>
    <w:rsid w:val="00157CEF"/>
    <w:rsid w:val="00160D11"/>
    <w:rsid w:val="00161073"/>
    <w:rsid w:val="00161937"/>
    <w:rsid w:val="00161AB4"/>
    <w:rsid w:val="00161B6E"/>
    <w:rsid w:val="00161CF9"/>
    <w:rsid w:val="00162699"/>
    <w:rsid w:val="00163936"/>
    <w:rsid w:val="00163F34"/>
    <w:rsid w:val="00163FF5"/>
    <w:rsid w:val="00164B0D"/>
    <w:rsid w:val="001666C4"/>
    <w:rsid w:val="00166DCE"/>
    <w:rsid w:val="00167651"/>
    <w:rsid w:val="001704BD"/>
    <w:rsid w:val="00170C12"/>
    <w:rsid w:val="00170C4A"/>
    <w:rsid w:val="0017209C"/>
    <w:rsid w:val="001729A6"/>
    <w:rsid w:val="00173D43"/>
    <w:rsid w:val="00174449"/>
    <w:rsid w:val="001744D8"/>
    <w:rsid w:val="001745CA"/>
    <w:rsid w:val="00175499"/>
    <w:rsid w:val="001754D2"/>
    <w:rsid w:val="0017582B"/>
    <w:rsid w:val="00175BDC"/>
    <w:rsid w:val="001760A9"/>
    <w:rsid w:val="0017616F"/>
    <w:rsid w:val="00176388"/>
    <w:rsid w:val="00180F47"/>
    <w:rsid w:val="00181608"/>
    <w:rsid w:val="001816E6"/>
    <w:rsid w:val="00181D73"/>
    <w:rsid w:val="0018226F"/>
    <w:rsid w:val="00182A8A"/>
    <w:rsid w:val="00183475"/>
    <w:rsid w:val="00183E0A"/>
    <w:rsid w:val="00183F59"/>
    <w:rsid w:val="001848A9"/>
    <w:rsid w:val="0018561A"/>
    <w:rsid w:val="00185976"/>
    <w:rsid w:val="00185E08"/>
    <w:rsid w:val="00187564"/>
    <w:rsid w:val="001877A5"/>
    <w:rsid w:val="00191D7C"/>
    <w:rsid w:val="001947AF"/>
    <w:rsid w:val="00194CE7"/>
    <w:rsid w:val="00196CD7"/>
    <w:rsid w:val="00197211"/>
    <w:rsid w:val="00197D70"/>
    <w:rsid w:val="001A128D"/>
    <w:rsid w:val="001A1D26"/>
    <w:rsid w:val="001A2894"/>
    <w:rsid w:val="001A35D6"/>
    <w:rsid w:val="001A3C03"/>
    <w:rsid w:val="001A4515"/>
    <w:rsid w:val="001A4F02"/>
    <w:rsid w:val="001A5D18"/>
    <w:rsid w:val="001A68BC"/>
    <w:rsid w:val="001A6C72"/>
    <w:rsid w:val="001A77D0"/>
    <w:rsid w:val="001A7989"/>
    <w:rsid w:val="001B04B2"/>
    <w:rsid w:val="001B1F81"/>
    <w:rsid w:val="001B24C7"/>
    <w:rsid w:val="001B2521"/>
    <w:rsid w:val="001B287B"/>
    <w:rsid w:val="001B2908"/>
    <w:rsid w:val="001B2DD3"/>
    <w:rsid w:val="001B39F7"/>
    <w:rsid w:val="001B4134"/>
    <w:rsid w:val="001B492A"/>
    <w:rsid w:val="001B5092"/>
    <w:rsid w:val="001B54CA"/>
    <w:rsid w:val="001B5B9E"/>
    <w:rsid w:val="001B5CAB"/>
    <w:rsid w:val="001B5D87"/>
    <w:rsid w:val="001B6890"/>
    <w:rsid w:val="001B6D9A"/>
    <w:rsid w:val="001B7434"/>
    <w:rsid w:val="001B77A6"/>
    <w:rsid w:val="001B798B"/>
    <w:rsid w:val="001B7D49"/>
    <w:rsid w:val="001C06C5"/>
    <w:rsid w:val="001C09DB"/>
    <w:rsid w:val="001C1354"/>
    <w:rsid w:val="001C16E0"/>
    <w:rsid w:val="001C3A18"/>
    <w:rsid w:val="001C3A59"/>
    <w:rsid w:val="001C3FB0"/>
    <w:rsid w:val="001C45BB"/>
    <w:rsid w:val="001C4BF8"/>
    <w:rsid w:val="001C5462"/>
    <w:rsid w:val="001C54E2"/>
    <w:rsid w:val="001C5514"/>
    <w:rsid w:val="001C5879"/>
    <w:rsid w:val="001C59A6"/>
    <w:rsid w:val="001C618B"/>
    <w:rsid w:val="001D111E"/>
    <w:rsid w:val="001D2297"/>
    <w:rsid w:val="001D5940"/>
    <w:rsid w:val="001D5969"/>
    <w:rsid w:val="001D6C8E"/>
    <w:rsid w:val="001D6D6D"/>
    <w:rsid w:val="001D7346"/>
    <w:rsid w:val="001D7719"/>
    <w:rsid w:val="001E000E"/>
    <w:rsid w:val="001E0556"/>
    <w:rsid w:val="001E1F30"/>
    <w:rsid w:val="001E258D"/>
    <w:rsid w:val="001E2E01"/>
    <w:rsid w:val="001E330C"/>
    <w:rsid w:val="001E647C"/>
    <w:rsid w:val="001E684D"/>
    <w:rsid w:val="001F0A90"/>
    <w:rsid w:val="001F0B11"/>
    <w:rsid w:val="001F0C3D"/>
    <w:rsid w:val="001F0FF7"/>
    <w:rsid w:val="001F1194"/>
    <w:rsid w:val="001F1B19"/>
    <w:rsid w:val="001F1E0D"/>
    <w:rsid w:val="001F2CB5"/>
    <w:rsid w:val="001F3071"/>
    <w:rsid w:val="001F3615"/>
    <w:rsid w:val="001F3B15"/>
    <w:rsid w:val="001F3BA2"/>
    <w:rsid w:val="001F3D5D"/>
    <w:rsid w:val="001F5367"/>
    <w:rsid w:val="001F542C"/>
    <w:rsid w:val="001F5A22"/>
    <w:rsid w:val="001F6222"/>
    <w:rsid w:val="001F6890"/>
    <w:rsid w:val="001F6EFE"/>
    <w:rsid w:val="00201418"/>
    <w:rsid w:val="002017A2"/>
    <w:rsid w:val="0020202C"/>
    <w:rsid w:val="00202AD6"/>
    <w:rsid w:val="0020302C"/>
    <w:rsid w:val="002039AE"/>
    <w:rsid w:val="00203CE2"/>
    <w:rsid w:val="00204B22"/>
    <w:rsid w:val="00204E20"/>
    <w:rsid w:val="0020504B"/>
    <w:rsid w:val="0020534D"/>
    <w:rsid w:val="00205963"/>
    <w:rsid w:val="00206C1D"/>
    <w:rsid w:val="00207A88"/>
    <w:rsid w:val="0021006F"/>
    <w:rsid w:val="002100CB"/>
    <w:rsid w:val="00210831"/>
    <w:rsid w:val="00211355"/>
    <w:rsid w:val="00211D92"/>
    <w:rsid w:val="00212239"/>
    <w:rsid w:val="00212AD0"/>
    <w:rsid w:val="00214733"/>
    <w:rsid w:val="00215D19"/>
    <w:rsid w:val="00216547"/>
    <w:rsid w:val="00216B0D"/>
    <w:rsid w:val="00217A3E"/>
    <w:rsid w:val="00217B52"/>
    <w:rsid w:val="00220D0D"/>
    <w:rsid w:val="0022147A"/>
    <w:rsid w:val="0022185D"/>
    <w:rsid w:val="00222BA0"/>
    <w:rsid w:val="00223077"/>
    <w:rsid w:val="00224850"/>
    <w:rsid w:val="00224D89"/>
    <w:rsid w:val="00224FD6"/>
    <w:rsid w:val="0022535E"/>
    <w:rsid w:val="002261EE"/>
    <w:rsid w:val="00226673"/>
    <w:rsid w:val="002267F7"/>
    <w:rsid w:val="00226C87"/>
    <w:rsid w:val="00226CD7"/>
    <w:rsid w:val="00231374"/>
    <w:rsid w:val="0023235B"/>
    <w:rsid w:val="002329B4"/>
    <w:rsid w:val="00232C36"/>
    <w:rsid w:val="00232D6F"/>
    <w:rsid w:val="0023334D"/>
    <w:rsid w:val="002350E1"/>
    <w:rsid w:val="002362D4"/>
    <w:rsid w:val="002363D9"/>
    <w:rsid w:val="00240D62"/>
    <w:rsid w:val="002424A4"/>
    <w:rsid w:val="00242B31"/>
    <w:rsid w:val="00242F62"/>
    <w:rsid w:val="00242FC2"/>
    <w:rsid w:val="00243298"/>
    <w:rsid w:val="00243383"/>
    <w:rsid w:val="0024344D"/>
    <w:rsid w:val="002435C4"/>
    <w:rsid w:val="002439FC"/>
    <w:rsid w:val="0024416B"/>
    <w:rsid w:val="002443D7"/>
    <w:rsid w:val="002450B9"/>
    <w:rsid w:val="002451CE"/>
    <w:rsid w:val="00245627"/>
    <w:rsid w:val="002460CC"/>
    <w:rsid w:val="00246EE7"/>
    <w:rsid w:val="002476F7"/>
    <w:rsid w:val="002478FB"/>
    <w:rsid w:val="00247B26"/>
    <w:rsid w:val="00250018"/>
    <w:rsid w:val="0025125C"/>
    <w:rsid w:val="00251D58"/>
    <w:rsid w:val="00252890"/>
    <w:rsid w:val="00252B60"/>
    <w:rsid w:val="00252C44"/>
    <w:rsid w:val="00252E75"/>
    <w:rsid w:val="0025342F"/>
    <w:rsid w:val="0025450A"/>
    <w:rsid w:val="00257525"/>
    <w:rsid w:val="002576EB"/>
    <w:rsid w:val="002577EB"/>
    <w:rsid w:val="00257951"/>
    <w:rsid w:val="00257FA5"/>
    <w:rsid w:val="00260B0F"/>
    <w:rsid w:val="00260B3B"/>
    <w:rsid w:val="0026282A"/>
    <w:rsid w:val="0026477E"/>
    <w:rsid w:val="0026523F"/>
    <w:rsid w:val="002657D5"/>
    <w:rsid w:val="0026608F"/>
    <w:rsid w:val="002660EE"/>
    <w:rsid w:val="00266C93"/>
    <w:rsid w:val="0026716D"/>
    <w:rsid w:val="002674D1"/>
    <w:rsid w:val="00267671"/>
    <w:rsid w:val="0027127E"/>
    <w:rsid w:val="002712C5"/>
    <w:rsid w:val="002722EE"/>
    <w:rsid w:val="002729E9"/>
    <w:rsid w:val="0027323A"/>
    <w:rsid w:val="00273E03"/>
    <w:rsid w:val="002745D5"/>
    <w:rsid w:val="00274D74"/>
    <w:rsid w:val="00274EEF"/>
    <w:rsid w:val="0027613E"/>
    <w:rsid w:val="00276421"/>
    <w:rsid w:val="002770F9"/>
    <w:rsid w:val="00277298"/>
    <w:rsid w:val="002776C7"/>
    <w:rsid w:val="00277884"/>
    <w:rsid w:val="0028036D"/>
    <w:rsid w:val="00280BDD"/>
    <w:rsid w:val="00281279"/>
    <w:rsid w:val="00281D62"/>
    <w:rsid w:val="002820FD"/>
    <w:rsid w:val="00282BD8"/>
    <w:rsid w:val="00282C45"/>
    <w:rsid w:val="002839F0"/>
    <w:rsid w:val="0028430D"/>
    <w:rsid w:val="00285C51"/>
    <w:rsid w:val="00286EB6"/>
    <w:rsid w:val="002875FB"/>
    <w:rsid w:val="002908AD"/>
    <w:rsid w:val="00290B26"/>
    <w:rsid w:val="00291427"/>
    <w:rsid w:val="00291645"/>
    <w:rsid w:val="002918C8"/>
    <w:rsid w:val="00291C01"/>
    <w:rsid w:val="00295517"/>
    <w:rsid w:val="002955D7"/>
    <w:rsid w:val="0029598B"/>
    <w:rsid w:val="00296762"/>
    <w:rsid w:val="00296E94"/>
    <w:rsid w:val="002A011C"/>
    <w:rsid w:val="002A0312"/>
    <w:rsid w:val="002A0347"/>
    <w:rsid w:val="002A0B8E"/>
    <w:rsid w:val="002A0F4D"/>
    <w:rsid w:val="002A1A2C"/>
    <w:rsid w:val="002A1A59"/>
    <w:rsid w:val="002A381E"/>
    <w:rsid w:val="002A39B5"/>
    <w:rsid w:val="002A3C0E"/>
    <w:rsid w:val="002A3CAA"/>
    <w:rsid w:val="002A42E4"/>
    <w:rsid w:val="002A4892"/>
    <w:rsid w:val="002A5917"/>
    <w:rsid w:val="002A71F6"/>
    <w:rsid w:val="002A7C4E"/>
    <w:rsid w:val="002A7FB0"/>
    <w:rsid w:val="002B02E6"/>
    <w:rsid w:val="002B0386"/>
    <w:rsid w:val="002B059F"/>
    <w:rsid w:val="002B1775"/>
    <w:rsid w:val="002B1D21"/>
    <w:rsid w:val="002B215E"/>
    <w:rsid w:val="002B28BE"/>
    <w:rsid w:val="002B2CB0"/>
    <w:rsid w:val="002B4EAB"/>
    <w:rsid w:val="002B65A5"/>
    <w:rsid w:val="002B6C50"/>
    <w:rsid w:val="002B79CB"/>
    <w:rsid w:val="002B7CFD"/>
    <w:rsid w:val="002C0168"/>
    <w:rsid w:val="002C02B4"/>
    <w:rsid w:val="002C1211"/>
    <w:rsid w:val="002C1D37"/>
    <w:rsid w:val="002C1E1C"/>
    <w:rsid w:val="002C403A"/>
    <w:rsid w:val="002C44BC"/>
    <w:rsid w:val="002C4628"/>
    <w:rsid w:val="002C4684"/>
    <w:rsid w:val="002C47E3"/>
    <w:rsid w:val="002C49FF"/>
    <w:rsid w:val="002C4C14"/>
    <w:rsid w:val="002C4EE5"/>
    <w:rsid w:val="002C5FE2"/>
    <w:rsid w:val="002C7A9A"/>
    <w:rsid w:val="002D01B3"/>
    <w:rsid w:val="002D097D"/>
    <w:rsid w:val="002D151D"/>
    <w:rsid w:val="002D18A3"/>
    <w:rsid w:val="002D197D"/>
    <w:rsid w:val="002D2416"/>
    <w:rsid w:val="002D2B8A"/>
    <w:rsid w:val="002D3AB2"/>
    <w:rsid w:val="002D463D"/>
    <w:rsid w:val="002D4AD3"/>
    <w:rsid w:val="002D69D1"/>
    <w:rsid w:val="002D6B5C"/>
    <w:rsid w:val="002D76BB"/>
    <w:rsid w:val="002E1DC2"/>
    <w:rsid w:val="002E295C"/>
    <w:rsid w:val="002E3006"/>
    <w:rsid w:val="002E316F"/>
    <w:rsid w:val="002E51ED"/>
    <w:rsid w:val="002E5489"/>
    <w:rsid w:val="002E5648"/>
    <w:rsid w:val="002E5AC9"/>
    <w:rsid w:val="002E6247"/>
    <w:rsid w:val="002E68B7"/>
    <w:rsid w:val="002E7D7F"/>
    <w:rsid w:val="002E7FAF"/>
    <w:rsid w:val="002F002E"/>
    <w:rsid w:val="002F0569"/>
    <w:rsid w:val="002F1C6D"/>
    <w:rsid w:val="002F2169"/>
    <w:rsid w:val="002F2A4B"/>
    <w:rsid w:val="002F2B8E"/>
    <w:rsid w:val="002F308A"/>
    <w:rsid w:val="002F3AB2"/>
    <w:rsid w:val="002F457A"/>
    <w:rsid w:val="002F4D39"/>
    <w:rsid w:val="002F501E"/>
    <w:rsid w:val="002F5058"/>
    <w:rsid w:val="002F5C34"/>
    <w:rsid w:val="002F5D86"/>
    <w:rsid w:val="002F60BC"/>
    <w:rsid w:val="002F6899"/>
    <w:rsid w:val="002F779B"/>
    <w:rsid w:val="00300C06"/>
    <w:rsid w:val="003013BD"/>
    <w:rsid w:val="00301D05"/>
    <w:rsid w:val="00302B80"/>
    <w:rsid w:val="0030308E"/>
    <w:rsid w:val="00303499"/>
    <w:rsid w:val="00304212"/>
    <w:rsid w:val="00305A4E"/>
    <w:rsid w:val="00307B88"/>
    <w:rsid w:val="00307CFC"/>
    <w:rsid w:val="00310A18"/>
    <w:rsid w:val="003117F9"/>
    <w:rsid w:val="00311877"/>
    <w:rsid w:val="00311960"/>
    <w:rsid w:val="00311B2D"/>
    <w:rsid w:val="003126F9"/>
    <w:rsid w:val="00312A24"/>
    <w:rsid w:val="00312CF2"/>
    <w:rsid w:val="0031310B"/>
    <w:rsid w:val="00313AC4"/>
    <w:rsid w:val="00313CCD"/>
    <w:rsid w:val="003144EF"/>
    <w:rsid w:val="00315A86"/>
    <w:rsid w:val="003165F1"/>
    <w:rsid w:val="00316F44"/>
    <w:rsid w:val="003173AA"/>
    <w:rsid w:val="00317B73"/>
    <w:rsid w:val="00320698"/>
    <w:rsid w:val="003236B3"/>
    <w:rsid w:val="00324A8A"/>
    <w:rsid w:val="0032568D"/>
    <w:rsid w:val="00326A0F"/>
    <w:rsid w:val="0032720E"/>
    <w:rsid w:val="00327886"/>
    <w:rsid w:val="00330017"/>
    <w:rsid w:val="00330626"/>
    <w:rsid w:val="00330738"/>
    <w:rsid w:val="00330ECB"/>
    <w:rsid w:val="00331DAF"/>
    <w:rsid w:val="0033287F"/>
    <w:rsid w:val="0033333F"/>
    <w:rsid w:val="00333ABF"/>
    <w:rsid w:val="00334861"/>
    <w:rsid w:val="00335456"/>
    <w:rsid w:val="0033601E"/>
    <w:rsid w:val="0033677F"/>
    <w:rsid w:val="00336DF8"/>
    <w:rsid w:val="00337B07"/>
    <w:rsid w:val="00340808"/>
    <w:rsid w:val="00340A41"/>
    <w:rsid w:val="00340D16"/>
    <w:rsid w:val="00341946"/>
    <w:rsid w:val="00342177"/>
    <w:rsid w:val="00343C34"/>
    <w:rsid w:val="00343C51"/>
    <w:rsid w:val="0034409E"/>
    <w:rsid w:val="00344218"/>
    <w:rsid w:val="00344E65"/>
    <w:rsid w:val="00344EC1"/>
    <w:rsid w:val="003465ED"/>
    <w:rsid w:val="003467ED"/>
    <w:rsid w:val="00346967"/>
    <w:rsid w:val="00347E55"/>
    <w:rsid w:val="00347F45"/>
    <w:rsid w:val="003508D6"/>
    <w:rsid w:val="00350D23"/>
    <w:rsid w:val="00350FAB"/>
    <w:rsid w:val="00351A66"/>
    <w:rsid w:val="00351F00"/>
    <w:rsid w:val="00352323"/>
    <w:rsid w:val="0035275C"/>
    <w:rsid w:val="00352D2D"/>
    <w:rsid w:val="00352FC1"/>
    <w:rsid w:val="003531BB"/>
    <w:rsid w:val="00353398"/>
    <w:rsid w:val="00353A8D"/>
    <w:rsid w:val="003548EC"/>
    <w:rsid w:val="00354B76"/>
    <w:rsid w:val="00355219"/>
    <w:rsid w:val="00355E99"/>
    <w:rsid w:val="003569E2"/>
    <w:rsid w:val="003577BF"/>
    <w:rsid w:val="003606CD"/>
    <w:rsid w:val="00360B25"/>
    <w:rsid w:val="0036128D"/>
    <w:rsid w:val="00361AA8"/>
    <w:rsid w:val="00361BA4"/>
    <w:rsid w:val="0036234F"/>
    <w:rsid w:val="00362730"/>
    <w:rsid w:val="00362C33"/>
    <w:rsid w:val="00362E6A"/>
    <w:rsid w:val="00363807"/>
    <w:rsid w:val="00363FE3"/>
    <w:rsid w:val="003644F9"/>
    <w:rsid w:val="00364EC8"/>
    <w:rsid w:val="003655C9"/>
    <w:rsid w:val="0036594D"/>
    <w:rsid w:val="00365FED"/>
    <w:rsid w:val="00366491"/>
    <w:rsid w:val="003666C8"/>
    <w:rsid w:val="00366C6E"/>
    <w:rsid w:val="00366DE8"/>
    <w:rsid w:val="00366EB0"/>
    <w:rsid w:val="00370A05"/>
    <w:rsid w:val="00370F40"/>
    <w:rsid w:val="00370FD6"/>
    <w:rsid w:val="00371432"/>
    <w:rsid w:val="003714D4"/>
    <w:rsid w:val="00372210"/>
    <w:rsid w:val="0037258D"/>
    <w:rsid w:val="003729E8"/>
    <w:rsid w:val="00372B6B"/>
    <w:rsid w:val="00373866"/>
    <w:rsid w:val="00374646"/>
    <w:rsid w:val="00375F00"/>
    <w:rsid w:val="00376A3F"/>
    <w:rsid w:val="003774FB"/>
    <w:rsid w:val="0037771E"/>
    <w:rsid w:val="00377F0E"/>
    <w:rsid w:val="00380959"/>
    <w:rsid w:val="0038266A"/>
    <w:rsid w:val="00382D05"/>
    <w:rsid w:val="00382F62"/>
    <w:rsid w:val="00383B10"/>
    <w:rsid w:val="00383E3B"/>
    <w:rsid w:val="00384FF2"/>
    <w:rsid w:val="0038503D"/>
    <w:rsid w:val="00385657"/>
    <w:rsid w:val="00386D4C"/>
    <w:rsid w:val="0039082B"/>
    <w:rsid w:val="003909AC"/>
    <w:rsid w:val="00391461"/>
    <w:rsid w:val="00391489"/>
    <w:rsid w:val="00392B1A"/>
    <w:rsid w:val="00392BA8"/>
    <w:rsid w:val="00392EB5"/>
    <w:rsid w:val="0039378D"/>
    <w:rsid w:val="0039382D"/>
    <w:rsid w:val="00396CAF"/>
    <w:rsid w:val="00396E32"/>
    <w:rsid w:val="00396F93"/>
    <w:rsid w:val="003972C3"/>
    <w:rsid w:val="0039741A"/>
    <w:rsid w:val="0039785B"/>
    <w:rsid w:val="00397D23"/>
    <w:rsid w:val="00397F29"/>
    <w:rsid w:val="003A074B"/>
    <w:rsid w:val="003A0CBA"/>
    <w:rsid w:val="003A0FFE"/>
    <w:rsid w:val="003A1B24"/>
    <w:rsid w:val="003A2187"/>
    <w:rsid w:val="003A252C"/>
    <w:rsid w:val="003A35A1"/>
    <w:rsid w:val="003A360E"/>
    <w:rsid w:val="003A3892"/>
    <w:rsid w:val="003A3B13"/>
    <w:rsid w:val="003A450D"/>
    <w:rsid w:val="003A5B94"/>
    <w:rsid w:val="003A5D83"/>
    <w:rsid w:val="003A6310"/>
    <w:rsid w:val="003A631C"/>
    <w:rsid w:val="003A6323"/>
    <w:rsid w:val="003A644D"/>
    <w:rsid w:val="003A6F65"/>
    <w:rsid w:val="003A772C"/>
    <w:rsid w:val="003A7B93"/>
    <w:rsid w:val="003B09FA"/>
    <w:rsid w:val="003B1739"/>
    <w:rsid w:val="003B2677"/>
    <w:rsid w:val="003B3095"/>
    <w:rsid w:val="003B3257"/>
    <w:rsid w:val="003B3B5C"/>
    <w:rsid w:val="003B4084"/>
    <w:rsid w:val="003B5AE6"/>
    <w:rsid w:val="003B61C2"/>
    <w:rsid w:val="003B620A"/>
    <w:rsid w:val="003B6420"/>
    <w:rsid w:val="003B750B"/>
    <w:rsid w:val="003C0914"/>
    <w:rsid w:val="003C0F0B"/>
    <w:rsid w:val="003C23B8"/>
    <w:rsid w:val="003C4CAC"/>
    <w:rsid w:val="003C5A3E"/>
    <w:rsid w:val="003C6883"/>
    <w:rsid w:val="003C7644"/>
    <w:rsid w:val="003C76BA"/>
    <w:rsid w:val="003C7724"/>
    <w:rsid w:val="003C798F"/>
    <w:rsid w:val="003D044D"/>
    <w:rsid w:val="003D0CEF"/>
    <w:rsid w:val="003D19C7"/>
    <w:rsid w:val="003D3089"/>
    <w:rsid w:val="003D36CF"/>
    <w:rsid w:val="003D38FB"/>
    <w:rsid w:val="003D3A8C"/>
    <w:rsid w:val="003D3F04"/>
    <w:rsid w:val="003D5148"/>
    <w:rsid w:val="003D5F1F"/>
    <w:rsid w:val="003D61BE"/>
    <w:rsid w:val="003D716B"/>
    <w:rsid w:val="003D72D0"/>
    <w:rsid w:val="003E007A"/>
    <w:rsid w:val="003E0196"/>
    <w:rsid w:val="003E07CA"/>
    <w:rsid w:val="003E0B5D"/>
    <w:rsid w:val="003E25D8"/>
    <w:rsid w:val="003E2974"/>
    <w:rsid w:val="003E34A0"/>
    <w:rsid w:val="003E3837"/>
    <w:rsid w:val="003E3C42"/>
    <w:rsid w:val="003E3D5D"/>
    <w:rsid w:val="003E4643"/>
    <w:rsid w:val="003E55AC"/>
    <w:rsid w:val="003E59F2"/>
    <w:rsid w:val="003E5C8F"/>
    <w:rsid w:val="003E6A83"/>
    <w:rsid w:val="003E6C1A"/>
    <w:rsid w:val="003E734E"/>
    <w:rsid w:val="003E75EB"/>
    <w:rsid w:val="003E79F7"/>
    <w:rsid w:val="003F1DB0"/>
    <w:rsid w:val="003F23C6"/>
    <w:rsid w:val="003F31C5"/>
    <w:rsid w:val="003F399E"/>
    <w:rsid w:val="003F46D2"/>
    <w:rsid w:val="003F5B5A"/>
    <w:rsid w:val="003F5C1B"/>
    <w:rsid w:val="003F5DA4"/>
    <w:rsid w:val="003F7CE2"/>
    <w:rsid w:val="003F7EDB"/>
    <w:rsid w:val="003F7FD6"/>
    <w:rsid w:val="004013A7"/>
    <w:rsid w:val="004016FF"/>
    <w:rsid w:val="004035B0"/>
    <w:rsid w:val="00404790"/>
    <w:rsid w:val="004048C4"/>
    <w:rsid w:val="00404F34"/>
    <w:rsid w:val="00405159"/>
    <w:rsid w:val="00406C3F"/>
    <w:rsid w:val="00407445"/>
    <w:rsid w:val="00407BAD"/>
    <w:rsid w:val="00407BE3"/>
    <w:rsid w:val="00410486"/>
    <w:rsid w:val="00410B4A"/>
    <w:rsid w:val="00410B5F"/>
    <w:rsid w:val="00410BAA"/>
    <w:rsid w:val="0041166D"/>
    <w:rsid w:val="004123BD"/>
    <w:rsid w:val="004146AF"/>
    <w:rsid w:val="00415B7D"/>
    <w:rsid w:val="00417603"/>
    <w:rsid w:val="00417DA7"/>
    <w:rsid w:val="00417E5E"/>
    <w:rsid w:val="004207F3"/>
    <w:rsid w:val="004225E1"/>
    <w:rsid w:val="004232E3"/>
    <w:rsid w:val="004234BE"/>
    <w:rsid w:val="0042507F"/>
    <w:rsid w:val="00425473"/>
    <w:rsid w:val="00426E91"/>
    <w:rsid w:val="004274A2"/>
    <w:rsid w:val="00430229"/>
    <w:rsid w:val="004312C8"/>
    <w:rsid w:val="00431CD6"/>
    <w:rsid w:val="004329A9"/>
    <w:rsid w:val="004332AC"/>
    <w:rsid w:val="00433343"/>
    <w:rsid w:val="004338A3"/>
    <w:rsid w:val="00433A2B"/>
    <w:rsid w:val="00433A78"/>
    <w:rsid w:val="0043428B"/>
    <w:rsid w:val="004342FA"/>
    <w:rsid w:val="0043437A"/>
    <w:rsid w:val="00434575"/>
    <w:rsid w:val="00434678"/>
    <w:rsid w:val="00434D6D"/>
    <w:rsid w:val="00435C01"/>
    <w:rsid w:val="00435D16"/>
    <w:rsid w:val="00436026"/>
    <w:rsid w:val="0044041A"/>
    <w:rsid w:val="00440F8F"/>
    <w:rsid w:val="0044178C"/>
    <w:rsid w:val="00441C8C"/>
    <w:rsid w:val="00442319"/>
    <w:rsid w:val="00442363"/>
    <w:rsid w:val="004434FA"/>
    <w:rsid w:val="0044369D"/>
    <w:rsid w:val="0044396C"/>
    <w:rsid w:val="00444B3D"/>
    <w:rsid w:val="0044550E"/>
    <w:rsid w:val="00446A03"/>
    <w:rsid w:val="00446BA4"/>
    <w:rsid w:val="004500C3"/>
    <w:rsid w:val="0045044A"/>
    <w:rsid w:val="0045064D"/>
    <w:rsid w:val="0045119C"/>
    <w:rsid w:val="00451F9B"/>
    <w:rsid w:val="004525CF"/>
    <w:rsid w:val="004536D7"/>
    <w:rsid w:val="00453C70"/>
    <w:rsid w:val="0045465B"/>
    <w:rsid w:val="00455AD7"/>
    <w:rsid w:val="004568C7"/>
    <w:rsid w:val="00461989"/>
    <w:rsid w:val="0046203B"/>
    <w:rsid w:val="004623B4"/>
    <w:rsid w:val="00464317"/>
    <w:rsid w:val="00464401"/>
    <w:rsid w:val="00464D3D"/>
    <w:rsid w:val="0046547D"/>
    <w:rsid w:val="00465F1F"/>
    <w:rsid w:val="00466221"/>
    <w:rsid w:val="0046688B"/>
    <w:rsid w:val="00466FC7"/>
    <w:rsid w:val="004671FE"/>
    <w:rsid w:val="004703B7"/>
    <w:rsid w:val="00471001"/>
    <w:rsid w:val="00472CD3"/>
    <w:rsid w:val="0047497D"/>
    <w:rsid w:val="00474F81"/>
    <w:rsid w:val="004755A7"/>
    <w:rsid w:val="004758BF"/>
    <w:rsid w:val="004767C9"/>
    <w:rsid w:val="00477AC3"/>
    <w:rsid w:val="004805BF"/>
    <w:rsid w:val="0048064D"/>
    <w:rsid w:val="0048076D"/>
    <w:rsid w:val="00481A76"/>
    <w:rsid w:val="00481C1E"/>
    <w:rsid w:val="00482107"/>
    <w:rsid w:val="004822A7"/>
    <w:rsid w:val="00482A3F"/>
    <w:rsid w:val="004835F9"/>
    <w:rsid w:val="004842ED"/>
    <w:rsid w:val="0048444A"/>
    <w:rsid w:val="00485BD0"/>
    <w:rsid w:val="004868C6"/>
    <w:rsid w:val="00486928"/>
    <w:rsid w:val="00490A7E"/>
    <w:rsid w:val="00491210"/>
    <w:rsid w:val="0049163C"/>
    <w:rsid w:val="00491B3E"/>
    <w:rsid w:val="00491D7A"/>
    <w:rsid w:val="00491D87"/>
    <w:rsid w:val="004921F4"/>
    <w:rsid w:val="0049266E"/>
    <w:rsid w:val="00492D5B"/>
    <w:rsid w:val="004934BA"/>
    <w:rsid w:val="00493E22"/>
    <w:rsid w:val="004942AE"/>
    <w:rsid w:val="0049447E"/>
    <w:rsid w:val="00494A80"/>
    <w:rsid w:val="00494E03"/>
    <w:rsid w:val="00495321"/>
    <w:rsid w:val="004964A5"/>
    <w:rsid w:val="004965E8"/>
    <w:rsid w:val="00497F10"/>
    <w:rsid w:val="004A0794"/>
    <w:rsid w:val="004A1525"/>
    <w:rsid w:val="004A15A3"/>
    <w:rsid w:val="004A2196"/>
    <w:rsid w:val="004A2599"/>
    <w:rsid w:val="004A2805"/>
    <w:rsid w:val="004A32AB"/>
    <w:rsid w:val="004A37B2"/>
    <w:rsid w:val="004A3DC7"/>
    <w:rsid w:val="004A5D91"/>
    <w:rsid w:val="004A61E7"/>
    <w:rsid w:val="004A6210"/>
    <w:rsid w:val="004A6C6C"/>
    <w:rsid w:val="004A73B0"/>
    <w:rsid w:val="004B0957"/>
    <w:rsid w:val="004B0FDE"/>
    <w:rsid w:val="004B1396"/>
    <w:rsid w:val="004B189A"/>
    <w:rsid w:val="004B1AA6"/>
    <w:rsid w:val="004B1F42"/>
    <w:rsid w:val="004B26B6"/>
    <w:rsid w:val="004B2F6E"/>
    <w:rsid w:val="004B3137"/>
    <w:rsid w:val="004B3520"/>
    <w:rsid w:val="004B39E6"/>
    <w:rsid w:val="004B55B4"/>
    <w:rsid w:val="004B5CE6"/>
    <w:rsid w:val="004B5D89"/>
    <w:rsid w:val="004B606A"/>
    <w:rsid w:val="004B6173"/>
    <w:rsid w:val="004B6562"/>
    <w:rsid w:val="004B683F"/>
    <w:rsid w:val="004B7040"/>
    <w:rsid w:val="004B787C"/>
    <w:rsid w:val="004C057A"/>
    <w:rsid w:val="004C0CE2"/>
    <w:rsid w:val="004C0DC5"/>
    <w:rsid w:val="004C186B"/>
    <w:rsid w:val="004C1F83"/>
    <w:rsid w:val="004C49DA"/>
    <w:rsid w:val="004C4FFE"/>
    <w:rsid w:val="004C5303"/>
    <w:rsid w:val="004C5499"/>
    <w:rsid w:val="004C5793"/>
    <w:rsid w:val="004C5AFB"/>
    <w:rsid w:val="004C5DD8"/>
    <w:rsid w:val="004C5EA0"/>
    <w:rsid w:val="004C64E0"/>
    <w:rsid w:val="004C6625"/>
    <w:rsid w:val="004C6AD0"/>
    <w:rsid w:val="004D01F9"/>
    <w:rsid w:val="004D0301"/>
    <w:rsid w:val="004D041F"/>
    <w:rsid w:val="004D0FB1"/>
    <w:rsid w:val="004D13D5"/>
    <w:rsid w:val="004D260B"/>
    <w:rsid w:val="004D2864"/>
    <w:rsid w:val="004D2C41"/>
    <w:rsid w:val="004D2F93"/>
    <w:rsid w:val="004D33AB"/>
    <w:rsid w:val="004D5266"/>
    <w:rsid w:val="004D6B47"/>
    <w:rsid w:val="004D7128"/>
    <w:rsid w:val="004D7519"/>
    <w:rsid w:val="004D7ABA"/>
    <w:rsid w:val="004D7DCE"/>
    <w:rsid w:val="004D7FB0"/>
    <w:rsid w:val="004E02D4"/>
    <w:rsid w:val="004E03B0"/>
    <w:rsid w:val="004E0EFA"/>
    <w:rsid w:val="004E111F"/>
    <w:rsid w:val="004E33B5"/>
    <w:rsid w:val="004E3A08"/>
    <w:rsid w:val="004E3C8A"/>
    <w:rsid w:val="004E4F1F"/>
    <w:rsid w:val="004E59BB"/>
    <w:rsid w:val="004E5C97"/>
    <w:rsid w:val="004E5E1F"/>
    <w:rsid w:val="004E64F2"/>
    <w:rsid w:val="004E7DAB"/>
    <w:rsid w:val="004F01AF"/>
    <w:rsid w:val="004F0335"/>
    <w:rsid w:val="004F05D6"/>
    <w:rsid w:val="004F06CF"/>
    <w:rsid w:val="004F1A12"/>
    <w:rsid w:val="004F2406"/>
    <w:rsid w:val="004F2A28"/>
    <w:rsid w:val="004F2CDE"/>
    <w:rsid w:val="004F3C61"/>
    <w:rsid w:val="004F3D13"/>
    <w:rsid w:val="004F491E"/>
    <w:rsid w:val="004F4C6A"/>
    <w:rsid w:val="004F544A"/>
    <w:rsid w:val="004F60D0"/>
    <w:rsid w:val="004F6567"/>
    <w:rsid w:val="004F7C79"/>
    <w:rsid w:val="00500566"/>
    <w:rsid w:val="00501121"/>
    <w:rsid w:val="0050244C"/>
    <w:rsid w:val="005024ED"/>
    <w:rsid w:val="00502F9F"/>
    <w:rsid w:val="0050457E"/>
    <w:rsid w:val="0050623E"/>
    <w:rsid w:val="005100BB"/>
    <w:rsid w:val="00510160"/>
    <w:rsid w:val="00510C1A"/>
    <w:rsid w:val="00511178"/>
    <w:rsid w:val="0051239C"/>
    <w:rsid w:val="005143BE"/>
    <w:rsid w:val="0051596F"/>
    <w:rsid w:val="005162BA"/>
    <w:rsid w:val="00516E17"/>
    <w:rsid w:val="00517931"/>
    <w:rsid w:val="00517CB4"/>
    <w:rsid w:val="005203A6"/>
    <w:rsid w:val="0052144C"/>
    <w:rsid w:val="00521B41"/>
    <w:rsid w:val="0052325B"/>
    <w:rsid w:val="00523CCB"/>
    <w:rsid w:val="00526CA9"/>
    <w:rsid w:val="00527E02"/>
    <w:rsid w:val="00530148"/>
    <w:rsid w:val="00530657"/>
    <w:rsid w:val="0053186F"/>
    <w:rsid w:val="00531BF1"/>
    <w:rsid w:val="00532069"/>
    <w:rsid w:val="005320DE"/>
    <w:rsid w:val="00532356"/>
    <w:rsid w:val="00533DA1"/>
    <w:rsid w:val="00534240"/>
    <w:rsid w:val="00534731"/>
    <w:rsid w:val="00535966"/>
    <w:rsid w:val="00535E69"/>
    <w:rsid w:val="00536A7E"/>
    <w:rsid w:val="00536E42"/>
    <w:rsid w:val="005373B3"/>
    <w:rsid w:val="00537457"/>
    <w:rsid w:val="0053759A"/>
    <w:rsid w:val="00540622"/>
    <w:rsid w:val="00541A57"/>
    <w:rsid w:val="00541B9F"/>
    <w:rsid w:val="0054224B"/>
    <w:rsid w:val="005430F7"/>
    <w:rsid w:val="00543207"/>
    <w:rsid w:val="00543A99"/>
    <w:rsid w:val="00544626"/>
    <w:rsid w:val="00544F76"/>
    <w:rsid w:val="00546B38"/>
    <w:rsid w:val="00546E97"/>
    <w:rsid w:val="00547342"/>
    <w:rsid w:val="00547651"/>
    <w:rsid w:val="005500D4"/>
    <w:rsid w:val="00550804"/>
    <w:rsid w:val="005508FC"/>
    <w:rsid w:val="005508FD"/>
    <w:rsid w:val="0055204E"/>
    <w:rsid w:val="005534BF"/>
    <w:rsid w:val="00553726"/>
    <w:rsid w:val="00553A96"/>
    <w:rsid w:val="0055465D"/>
    <w:rsid w:val="00554726"/>
    <w:rsid w:val="0055495B"/>
    <w:rsid w:val="00554B0F"/>
    <w:rsid w:val="005550CF"/>
    <w:rsid w:val="00555914"/>
    <w:rsid w:val="005564DF"/>
    <w:rsid w:val="005608D5"/>
    <w:rsid w:val="0056092B"/>
    <w:rsid w:val="0056175F"/>
    <w:rsid w:val="00561A4F"/>
    <w:rsid w:val="00561EAC"/>
    <w:rsid w:val="00561F5B"/>
    <w:rsid w:val="0056227F"/>
    <w:rsid w:val="00562E32"/>
    <w:rsid w:val="00563910"/>
    <w:rsid w:val="00563B52"/>
    <w:rsid w:val="00563C32"/>
    <w:rsid w:val="00564583"/>
    <w:rsid w:val="0056551E"/>
    <w:rsid w:val="00566478"/>
    <w:rsid w:val="00567B4A"/>
    <w:rsid w:val="00570354"/>
    <w:rsid w:val="0057193E"/>
    <w:rsid w:val="00571EB8"/>
    <w:rsid w:val="0057233F"/>
    <w:rsid w:val="00572B09"/>
    <w:rsid w:val="00572C3D"/>
    <w:rsid w:val="00573CBC"/>
    <w:rsid w:val="00574F2E"/>
    <w:rsid w:val="005758B2"/>
    <w:rsid w:val="005766FD"/>
    <w:rsid w:val="00576921"/>
    <w:rsid w:val="00577669"/>
    <w:rsid w:val="00577BD1"/>
    <w:rsid w:val="005800C9"/>
    <w:rsid w:val="00580243"/>
    <w:rsid w:val="00580B86"/>
    <w:rsid w:val="00580D0D"/>
    <w:rsid w:val="005821F8"/>
    <w:rsid w:val="00583943"/>
    <w:rsid w:val="00583971"/>
    <w:rsid w:val="00583F5E"/>
    <w:rsid w:val="00584985"/>
    <w:rsid w:val="00584DB0"/>
    <w:rsid w:val="005856D4"/>
    <w:rsid w:val="0058691A"/>
    <w:rsid w:val="005875A4"/>
    <w:rsid w:val="005879C8"/>
    <w:rsid w:val="005902F8"/>
    <w:rsid w:val="00590AD8"/>
    <w:rsid w:val="005914E5"/>
    <w:rsid w:val="0059200F"/>
    <w:rsid w:val="0059298B"/>
    <w:rsid w:val="0059333E"/>
    <w:rsid w:val="00593CFA"/>
    <w:rsid w:val="0059424B"/>
    <w:rsid w:val="0059503E"/>
    <w:rsid w:val="00595442"/>
    <w:rsid w:val="00595AD5"/>
    <w:rsid w:val="0059621D"/>
    <w:rsid w:val="005969EE"/>
    <w:rsid w:val="00596DA7"/>
    <w:rsid w:val="00596FAF"/>
    <w:rsid w:val="0059712F"/>
    <w:rsid w:val="005972E7"/>
    <w:rsid w:val="005A039A"/>
    <w:rsid w:val="005A1A3C"/>
    <w:rsid w:val="005A21A9"/>
    <w:rsid w:val="005A2647"/>
    <w:rsid w:val="005A46A5"/>
    <w:rsid w:val="005A52BD"/>
    <w:rsid w:val="005A575F"/>
    <w:rsid w:val="005A5D92"/>
    <w:rsid w:val="005A683F"/>
    <w:rsid w:val="005A6F1F"/>
    <w:rsid w:val="005A7459"/>
    <w:rsid w:val="005A7835"/>
    <w:rsid w:val="005B007C"/>
    <w:rsid w:val="005B0FD3"/>
    <w:rsid w:val="005B1E23"/>
    <w:rsid w:val="005B2149"/>
    <w:rsid w:val="005B3736"/>
    <w:rsid w:val="005B37BF"/>
    <w:rsid w:val="005B62BA"/>
    <w:rsid w:val="005B66C9"/>
    <w:rsid w:val="005B7613"/>
    <w:rsid w:val="005B7808"/>
    <w:rsid w:val="005C0377"/>
    <w:rsid w:val="005C058C"/>
    <w:rsid w:val="005C0822"/>
    <w:rsid w:val="005C10D1"/>
    <w:rsid w:val="005C1E26"/>
    <w:rsid w:val="005C20C6"/>
    <w:rsid w:val="005C33BA"/>
    <w:rsid w:val="005C3713"/>
    <w:rsid w:val="005C3A5F"/>
    <w:rsid w:val="005C4AE6"/>
    <w:rsid w:val="005C585D"/>
    <w:rsid w:val="005C799A"/>
    <w:rsid w:val="005D0102"/>
    <w:rsid w:val="005D090C"/>
    <w:rsid w:val="005D104E"/>
    <w:rsid w:val="005D1819"/>
    <w:rsid w:val="005D282E"/>
    <w:rsid w:val="005D2E20"/>
    <w:rsid w:val="005D4D28"/>
    <w:rsid w:val="005D575C"/>
    <w:rsid w:val="005D75E2"/>
    <w:rsid w:val="005D7CF7"/>
    <w:rsid w:val="005E1116"/>
    <w:rsid w:val="005E112F"/>
    <w:rsid w:val="005E156B"/>
    <w:rsid w:val="005E1818"/>
    <w:rsid w:val="005E1DC5"/>
    <w:rsid w:val="005E2DC3"/>
    <w:rsid w:val="005E304E"/>
    <w:rsid w:val="005E4382"/>
    <w:rsid w:val="005E4836"/>
    <w:rsid w:val="005E4A89"/>
    <w:rsid w:val="005E5DBA"/>
    <w:rsid w:val="005E61C8"/>
    <w:rsid w:val="005E7263"/>
    <w:rsid w:val="005E7E23"/>
    <w:rsid w:val="005F0178"/>
    <w:rsid w:val="005F07EE"/>
    <w:rsid w:val="005F0A1C"/>
    <w:rsid w:val="005F1301"/>
    <w:rsid w:val="005F18F3"/>
    <w:rsid w:val="005F1C42"/>
    <w:rsid w:val="005F1EDA"/>
    <w:rsid w:val="005F2494"/>
    <w:rsid w:val="005F2B10"/>
    <w:rsid w:val="005F2CA1"/>
    <w:rsid w:val="005F3503"/>
    <w:rsid w:val="005F3849"/>
    <w:rsid w:val="005F3E48"/>
    <w:rsid w:val="005F4044"/>
    <w:rsid w:val="005F530A"/>
    <w:rsid w:val="005F5377"/>
    <w:rsid w:val="005F591D"/>
    <w:rsid w:val="005F5BF5"/>
    <w:rsid w:val="005F6A0B"/>
    <w:rsid w:val="005F6A0E"/>
    <w:rsid w:val="005F7235"/>
    <w:rsid w:val="005F7821"/>
    <w:rsid w:val="006009A5"/>
    <w:rsid w:val="00601EA3"/>
    <w:rsid w:val="006023A3"/>
    <w:rsid w:val="0060286A"/>
    <w:rsid w:val="00602F73"/>
    <w:rsid w:val="00603692"/>
    <w:rsid w:val="00603E1D"/>
    <w:rsid w:val="006045FB"/>
    <w:rsid w:val="006047E8"/>
    <w:rsid w:val="00604D65"/>
    <w:rsid w:val="00604F2F"/>
    <w:rsid w:val="006051AA"/>
    <w:rsid w:val="006053F3"/>
    <w:rsid w:val="00605EF2"/>
    <w:rsid w:val="00606601"/>
    <w:rsid w:val="00606889"/>
    <w:rsid w:val="00606FEB"/>
    <w:rsid w:val="0060707E"/>
    <w:rsid w:val="00607887"/>
    <w:rsid w:val="0060789E"/>
    <w:rsid w:val="00610537"/>
    <w:rsid w:val="00611608"/>
    <w:rsid w:val="00611A5B"/>
    <w:rsid w:val="0061350E"/>
    <w:rsid w:val="00613596"/>
    <w:rsid w:val="00613AF3"/>
    <w:rsid w:val="006141FB"/>
    <w:rsid w:val="006156C3"/>
    <w:rsid w:val="006157A3"/>
    <w:rsid w:val="00616246"/>
    <w:rsid w:val="00616498"/>
    <w:rsid w:val="00616596"/>
    <w:rsid w:val="006167EC"/>
    <w:rsid w:val="00616C67"/>
    <w:rsid w:val="00621AC1"/>
    <w:rsid w:val="00621BE5"/>
    <w:rsid w:val="00621ED7"/>
    <w:rsid w:val="00621FB8"/>
    <w:rsid w:val="0062225A"/>
    <w:rsid w:val="00622980"/>
    <w:rsid w:val="00622E76"/>
    <w:rsid w:val="006241A2"/>
    <w:rsid w:val="00625935"/>
    <w:rsid w:val="00626069"/>
    <w:rsid w:val="006269C2"/>
    <w:rsid w:val="0062774A"/>
    <w:rsid w:val="0063104D"/>
    <w:rsid w:val="00632146"/>
    <w:rsid w:val="00632357"/>
    <w:rsid w:val="00633F30"/>
    <w:rsid w:val="00634161"/>
    <w:rsid w:val="006343DA"/>
    <w:rsid w:val="0063494F"/>
    <w:rsid w:val="00635032"/>
    <w:rsid w:val="006362EF"/>
    <w:rsid w:val="00636AAC"/>
    <w:rsid w:val="00636D36"/>
    <w:rsid w:val="00636DDE"/>
    <w:rsid w:val="0063720C"/>
    <w:rsid w:val="0063722A"/>
    <w:rsid w:val="006373CC"/>
    <w:rsid w:val="00637453"/>
    <w:rsid w:val="00637BD0"/>
    <w:rsid w:val="00640962"/>
    <w:rsid w:val="006419BF"/>
    <w:rsid w:val="00642206"/>
    <w:rsid w:val="00643442"/>
    <w:rsid w:val="0064377D"/>
    <w:rsid w:val="006442F7"/>
    <w:rsid w:val="0064460A"/>
    <w:rsid w:val="00645889"/>
    <w:rsid w:val="00646387"/>
    <w:rsid w:val="00647523"/>
    <w:rsid w:val="00647946"/>
    <w:rsid w:val="00650AB8"/>
    <w:rsid w:val="00652CDC"/>
    <w:rsid w:val="006530CF"/>
    <w:rsid w:val="00653B38"/>
    <w:rsid w:val="00653B71"/>
    <w:rsid w:val="006541A9"/>
    <w:rsid w:val="006542EF"/>
    <w:rsid w:val="00654403"/>
    <w:rsid w:val="00655180"/>
    <w:rsid w:val="00655B5C"/>
    <w:rsid w:val="00656030"/>
    <w:rsid w:val="00656051"/>
    <w:rsid w:val="0065627B"/>
    <w:rsid w:val="006565E2"/>
    <w:rsid w:val="00656DCA"/>
    <w:rsid w:val="00656F77"/>
    <w:rsid w:val="00657334"/>
    <w:rsid w:val="00657568"/>
    <w:rsid w:val="006604C9"/>
    <w:rsid w:val="00660AE6"/>
    <w:rsid w:val="00660C7D"/>
    <w:rsid w:val="00660FA6"/>
    <w:rsid w:val="00661ED9"/>
    <w:rsid w:val="00662AE8"/>
    <w:rsid w:val="00664164"/>
    <w:rsid w:val="00664759"/>
    <w:rsid w:val="0066512C"/>
    <w:rsid w:val="00665662"/>
    <w:rsid w:val="00665C65"/>
    <w:rsid w:val="00665D16"/>
    <w:rsid w:val="006662CE"/>
    <w:rsid w:val="00666681"/>
    <w:rsid w:val="00666907"/>
    <w:rsid w:val="00666D86"/>
    <w:rsid w:val="00666EC9"/>
    <w:rsid w:val="00666F52"/>
    <w:rsid w:val="00670AB4"/>
    <w:rsid w:val="00670FD8"/>
    <w:rsid w:val="00672058"/>
    <w:rsid w:val="00672363"/>
    <w:rsid w:val="00675265"/>
    <w:rsid w:val="0067603F"/>
    <w:rsid w:val="00676842"/>
    <w:rsid w:val="00677460"/>
    <w:rsid w:val="006774C7"/>
    <w:rsid w:val="00677AD0"/>
    <w:rsid w:val="006804F1"/>
    <w:rsid w:val="006811FE"/>
    <w:rsid w:val="006813D0"/>
    <w:rsid w:val="00681409"/>
    <w:rsid w:val="00682229"/>
    <w:rsid w:val="00682267"/>
    <w:rsid w:val="00682926"/>
    <w:rsid w:val="00683118"/>
    <w:rsid w:val="00683844"/>
    <w:rsid w:val="00684465"/>
    <w:rsid w:val="00686436"/>
    <w:rsid w:val="0068744F"/>
    <w:rsid w:val="0068746E"/>
    <w:rsid w:val="00687FD0"/>
    <w:rsid w:val="006925E3"/>
    <w:rsid w:val="00692D1C"/>
    <w:rsid w:val="00693483"/>
    <w:rsid w:val="006939CB"/>
    <w:rsid w:val="00694D81"/>
    <w:rsid w:val="00695293"/>
    <w:rsid w:val="00695F21"/>
    <w:rsid w:val="006977BC"/>
    <w:rsid w:val="006A047D"/>
    <w:rsid w:val="006A07DF"/>
    <w:rsid w:val="006A1454"/>
    <w:rsid w:val="006A174D"/>
    <w:rsid w:val="006A27B0"/>
    <w:rsid w:val="006A2F4E"/>
    <w:rsid w:val="006A39DF"/>
    <w:rsid w:val="006A3D7B"/>
    <w:rsid w:val="006A418D"/>
    <w:rsid w:val="006A43C0"/>
    <w:rsid w:val="006A4EA5"/>
    <w:rsid w:val="006A538F"/>
    <w:rsid w:val="006A56FD"/>
    <w:rsid w:val="006A6166"/>
    <w:rsid w:val="006B0092"/>
    <w:rsid w:val="006B0791"/>
    <w:rsid w:val="006B0C00"/>
    <w:rsid w:val="006B0E57"/>
    <w:rsid w:val="006B1D57"/>
    <w:rsid w:val="006B219A"/>
    <w:rsid w:val="006B2C77"/>
    <w:rsid w:val="006B2F35"/>
    <w:rsid w:val="006B2FA8"/>
    <w:rsid w:val="006B3E62"/>
    <w:rsid w:val="006B4345"/>
    <w:rsid w:val="006B545A"/>
    <w:rsid w:val="006B581F"/>
    <w:rsid w:val="006B5A03"/>
    <w:rsid w:val="006B61E6"/>
    <w:rsid w:val="006B72BF"/>
    <w:rsid w:val="006B7BB0"/>
    <w:rsid w:val="006C0292"/>
    <w:rsid w:val="006C049F"/>
    <w:rsid w:val="006C06F3"/>
    <w:rsid w:val="006C08DA"/>
    <w:rsid w:val="006C1297"/>
    <w:rsid w:val="006C1500"/>
    <w:rsid w:val="006C152C"/>
    <w:rsid w:val="006C198D"/>
    <w:rsid w:val="006C20DC"/>
    <w:rsid w:val="006C25D3"/>
    <w:rsid w:val="006C26D7"/>
    <w:rsid w:val="006C3AB1"/>
    <w:rsid w:val="006C3E8E"/>
    <w:rsid w:val="006C49E5"/>
    <w:rsid w:val="006C4E91"/>
    <w:rsid w:val="006C4F91"/>
    <w:rsid w:val="006C5774"/>
    <w:rsid w:val="006C5E4B"/>
    <w:rsid w:val="006C6028"/>
    <w:rsid w:val="006D0622"/>
    <w:rsid w:val="006D1070"/>
    <w:rsid w:val="006D25C3"/>
    <w:rsid w:val="006D2B45"/>
    <w:rsid w:val="006D322C"/>
    <w:rsid w:val="006D3AA0"/>
    <w:rsid w:val="006D5D71"/>
    <w:rsid w:val="006D7C27"/>
    <w:rsid w:val="006D7F96"/>
    <w:rsid w:val="006E0796"/>
    <w:rsid w:val="006E0BF3"/>
    <w:rsid w:val="006E1C7E"/>
    <w:rsid w:val="006E20BF"/>
    <w:rsid w:val="006E2305"/>
    <w:rsid w:val="006E2332"/>
    <w:rsid w:val="006E244D"/>
    <w:rsid w:val="006E24E1"/>
    <w:rsid w:val="006E45B1"/>
    <w:rsid w:val="006E45C2"/>
    <w:rsid w:val="006E52BD"/>
    <w:rsid w:val="006E52DD"/>
    <w:rsid w:val="006E683F"/>
    <w:rsid w:val="006E7BAD"/>
    <w:rsid w:val="006F0470"/>
    <w:rsid w:val="006F103B"/>
    <w:rsid w:val="006F1387"/>
    <w:rsid w:val="006F2EF1"/>
    <w:rsid w:val="006F33A1"/>
    <w:rsid w:val="006F34A1"/>
    <w:rsid w:val="006F373A"/>
    <w:rsid w:val="006F3A3D"/>
    <w:rsid w:val="006F444C"/>
    <w:rsid w:val="006F45D1"/>
    <w:rsid w:val="006F4FA1"/>
    <w:rsid w:val="006F6AED"/>
    <w:rsid w:val="006F74C4"/>
    <w:rsid w:val="007009CB"/>
    <w:rsid w:val="007011B7"/>
    <w:rsid w:val="0070151A"/>
    <w:rsid w:val="00701570"/>
    <w:rsid w:val="007028E5"/>
    <w:rsid w:val="00703814"/>
    <w:rsid w:val="00704273"/>
    <w:rsid w:val="0070449E"/>
    <w:rsid w:val="00705B90"/>
    <w:rsid w:val="00705D28"/>
    <w:rsid w:val="00705EF2"/>
    <w:rsid w:val="007064A3"/>
    <w:rsid w:val="007064D7"/>
    <w:rsid w:val="007066BC"/>
    <w:rsid w:val="0070680A"/>
    <w:rsid w:val="00707026"/>
    <w:rsid w:val="00707C44"/>
    <w:rsid w:val="0071006F"/>
    <w:rsid w:val="00710D14"/>
    <w:rsid w:val="007110B8"/>
    <w:rsid w:val="007117BA"/>
    <w:rsid w:val="00711DB4"/>
    <w:rsid w:val="00711E23"/>
    <w:rsid w:val="00712451"/>
    <w:rsid w:val="00713761"/>
    <w:rsid w:val="00713D3D"/>
    <w:rsid w:val="007149A9"/>
    <w:rsid w:val="00714AD1"/>
    <w:rsid w:val="00714B42"/>
    <w:rsid w:val="00714BF3"/>
    <w:rsid w:val="00715169"/>
    <w:rsid w:val="00715989"/>
    <w:rsid w:val="00715E1C"/>
    <w:rsid w:val="00716075"/>
    <w:rsid w:val="00717068"/>
    <w:rsid w:val="00717803"/>
    <w:rsid w:val="007211D3"/>
    <w:rsid w:val="007220CA"/>
    <w:rsid w:val="00722EC8"/>
    <w:rsid w:val="00723B23"/>
    <w:rsid w:val="00723E78"/>
    <w:rsid w:val="00725E44"/>
    <w:rsid w:val="00726E6F"/>
    <w:rsid w:val="00727600"/>
    <w:rsid w:val="00727AD8"/>
    <w:rsid w:val="007303E6"/>
    <w:rsid w:val="00730484"/>
    <w:rsid w:val="00730980"/>
    <w:rsid w:val="00730A7E"/>
    <w:rsid w:val="00731254"/>
    <w:rsid w:val="0073328E"/>
    <w:rsid w:val="0073358A"/>
    <w:rsid w:val="00734357"/>
    <w:rsid w:val="0073495B"/>
    <w:rsid w:val="00736BC4"/>
    <w:rsid w:val="0074005D"/>
    <w:rsid w:val="00740236"/>
    <w:rsid w:val="00740D81"/>
    <w:rsid w:val="00742501"/>
    <w:rsid w:val="007427D9"/>
    <w:rsid w:val="007427DE"/>
    <w:rsid w:val="007427E7"/>
    <w:rsid w:val="007434B1"/>
    <w:rsid w:val="007443D6"/>
    <w:rsid w:val="00744F0C"/>
    <w:rsid w:val="0074536B"/>
    <w:rsid w:val="007461BA"/>
    <w:rsid w:val="007469B1"/>
    <w:rsid w:val="007502F6"/>
    <w:rsid w:val="007503FA"/>
    <w:rsid w:val="0075087A"/>
    <w:rsid w:val="00750AE0"/>
    <w:rsid w:val="007524AA"/>
    <w:rsid w:val="00752B1F"/>
    <w:rsid w:val="00752C3A"/>
    <w:rsid w:val="00752F6E"/>
    <w:rsid w:val="0075330F"/>
    <w:rsid w:val="007535FA"/>
    <w:rsid w:val="00753DB4"/>
    <w:rsid w:val="00754580"/>
    <w:rsid w:val="007545AF"/>
    <w:rsid w:val="0075591A"/>
    <w:rsid w:val="007563D8"/>
    <w:rsid w:val="00760068"/>
    <w:rsid w:val="0076023C"/>
    <w:rsid w:val="00760390"/>
    <w:rsid w:val="007608CF"/>
    <w:rsid w:val="00761085"/>
    <w:rsid w:val="00761BF7"/>
    <w:rsid w:val="00761EDB"/>
    <w:rsid w:val="00761EE7"/>
    <w:rsid w:val="00762B07"/>
    <w:rsid w:val="0076345A"/>
    <w:rsid w:val="00763BDB"/>
    <w:rsid w:val="00764C78"/>
    <w:rsid w:val="00764F80"/>
    <w:rsid w:val="0076562D"/>
    <w:rsid w:val="007665F3"/>
    <w:rsid w:val="007702A8"/>
    <w:rsid w:val="00770748"/>
    <w:rsid w:val="007707BD"/>
    <w:rsid w:val="00771203"/>
    <w:rsid w:val="00771216"/>
    <w:rsid w:val="00771432"/>
    <w:rsid w:val="00772826"/>
    <w:rsid w:val="007731FB"/>
    <w:rsid w:val="0077373C"/>
    <w:rsid w:val="00773C5F"/>
    <w:rsid w:val="0077454C"/>
    <w:rsid w:val="0077483E"/>
    <w:rsid w:val="00774D73"/>
    <w:rsid w:val="0077500E"/>
    <w:rsid w:val="00775849"/>
    <w:rsid w:val="00776682"/>
    <w:rsid w:val="00776CE4"/>
    <w:rsid w:val="00777813"/>
    <w:rsid w:val="00777A37"/>
    <w:rsid w:val="00780049"/>
    <w:rsid w:val="00782B38"/>
    <w:rsid w:val="00782B8F"/>
    <w:rsid w:val="007830A2"/>
    <w:rsid w:val="00783E60"/>
    <w:rsid w:val="007841E5"/>
    <w:rsid w:val="007848E9"/>
    <w:rsid w:val="00784931"/>
    <w:rsid w:val="00784A8B"/>
    <w:rsid w:val="007853C0"/>
    <w:rsid w:val="00785674"/>
    <w:rsid w:val="00787073"/>
    <w:rsid w:val="007874A8"/>
    <w:rsid w:val="00787505"/>
    <w:rsid w:val="00787E96"/>
    <w:rsid w:val="00792F4C"/>
    <w:rsid w:val="007933E0"/>
    <w:rsid w:val="007938C8"/>
    <w:rsid w:val="00793E97"/>
    <w:rsid w:val="0079435B"/>
    <w:rsid w:val="007951DA"/>
    <w:rsid w:val="00795F3B"/>
    <w:rsid w:val="007964A6"/>
    <w:rsid w:val="007967F7"/>
    <w:rsid w:val="0079773F"/>
    <w:rsid w:val="00797D14"/>
    <w:rsid w:val="007A0C62"/>
    <w:rsid w:val="007A0FE4"/>
    <w:rsid w:val="007A1DA0"/>
    <w:rsid w:val="007A1E7E"/>
    <w:rsid w:val="007A22DA"/>
    <w:rsid w:val="007A2BE4"/>
    <w:rsid w:val="007A323E"/>
    <w:rsid w:val="007A4356"/>
    <w:rsid w:val="007A4523"/>
    <w:rsid w:val="007A46D4"/>
    <w:rsid w:val="007A4DDA"/>
    <w:rsid w:val="007A51C5"/>
    <w:rsid w:val="007A55F9"/>
    <w:rsid w:val="007A668F"/>
    <w:rsid w:val="007A6F3F"/>
    <w:rsid w:val="007A795F"/>
    <w:rsid w:val="007A7B9F"/>
    <w:rsid w:val="007B0901"/>
    <w:rsid w:val="007B0D36"/>
    <w:rsid w:val="007B10D0"/>
    <w:rsid w:val="007B2BAE"/>
    <w:rsid w:val="007B2DAD"/>
    <w:rsid w:val="007B4187"/>
    <w:rsid w:val="007B5F36"/>
    <w:rsid w:val="007B5F8D"/>
    <w:rsid w:val="007B6177"/>
    <w:rsid w:val="007B6316"/>
    <w:rsid w:val="007B6702"/>
    <w:rsid w:val="007B7031"/>
    <w:rsid w:val="007B7FC5"/>
    <w:rsid w:val="007C0D33"/>
    <w:rsid w:val="007C18A3"/>
    <w:rsid w:val="007C2892"/>
    <w:rsid w:val="007C2C37"/>
    <w:rsid w:val="007C3216"/>
    <w:rsid w:val="007C3436"/>
    <w:rsid w:val="007C3DAA"/>
    <w:rsid w:val="007C47F2"/>
    <w:rsid w:val="007C56FB"/>
    <w:rsid w:val="007C57B8"/>
    <w:rsid w:val="007C6797"/>
    <w:rsid w:val="007C6BE2"/>
    <w:rsid w:val="007C7750"/>
    <w:rsid w:val="007C7862"/>
    <w:rsid w:val="007C7D14"/>
    <w:rsid w:val="007D005D"/>
    <w:rsid w:val="007D0165"/>
    <w:rsid w:val="007D0EF9"/>
    <w:rsid w:val="007D11F5"/>
    <w:rsid w:val="007D1CCE"/>
    <w:rsid w:val="007D1E39"/>
    <w:rsid w:val="007D21F2"/>
    <w:rsid w:val="007D23DB"/>
    <w:rsid w:val="007D2C5E"/>
    <w:rsid w:val="007D3E4C"/>
    <w:rsid w:val="007D5739"/>
    <w:rsid w:val="007D5C8C"/>
    <w:rsid w:val="007D5DB3"/>
    <w:rsid w:val="007D63A6"/>
    <w:rsid w:val="007D722C"/>
    <w:rsid w:val="007D7750"/>
    <w:rsid w:val="007E0E9A"/>
    <w:rsid w:val="007E0F01"/>
    <w:rsid w:val="007E1200"/>
    <w:rsid w:val="007E183F"/>
    <w:rsid w:val="007E1E15"/>
    <w:rsid w:val="007E397A"/>
    <w:rsid w:val="007E4CE0"/>
    <w:rsid w:val="007E5A8C"/>
    <w:rsid w:val="007E6107"/>
    <w:rsid w:val="007E6792"/>
    <w:rsid w:val="007E6883"/>
    <w:rsid w:val="007E799E"/>
    <w:rsid w:val="007F1066"/>
    <w:rsid w:val="007F26D8"/>
    <w:rsid w:val="007F3690"/>
    <w:rsid w:val="007F4564"/>
    <w:rsid w:val="007F4AC0"/>
    <w:rsid w:val="007F544A"/>
    <w:rsid w:val="007F60DF"/>
    <w:rsid w:val="007F66D2"/>
    <w:rsid w:val="007F66DA"/>
    <w:rsid w:val="007F6D2B"/>
    <w:rsid w:val="007F7A1A"/>
    <w:rsid w:val="007F7AAE"/>
    <w:rsid w:val="007F7D2F"/>
    <w:rsid w:val="00800132"/>
    <w:rsid w:val="00800147"/>
    <w:rsid w:val="00800630"/>
    <w:rsid w:val="00800786"/>
    <w:rsid w:val="00802086"/>
    <w:rsid w:val="008024B2"/>
    <w:rsid w:val="00802CD5"/>
    <w:rsid w:val="008031B2"/>
    <w:rsid w:val="00803860"/>
    <w:rsid w:val="00803F4D"/>
    <w:rsid w:val="00804491"/>
    <w:rsid w:val="00804FC7"/>
    <w:rsid w:val="00805267"/>
    <w:rsid w:val="008054DF"/>
    <w:rsid w:val="00805AAA"/>
    <w:rsid w:val="0080638C"/>
    <w:rsid w:val="008069EC"/>
    <w:rsid w:val="00807280"/>
    <w:rsid w:val="00807808"/>
    <w:rsid w:val="008107F4"/>
    <w:rsid w:val="00810AB2"/>
    <w:rsid w:val="00811D3E"/>
    <w:rsid w:val="00811D4F"/>
    <w:rsid w:val="0081242A"/>
    <w:rsid w:val="00813557"/>
    <w:rsid w:val="00813D21"/>
    <w:rsid w:val="0081558B"/>
    <w:rsid w:val="00815AF8"/>
    <w:rsid w:val="0081666B"/>
    <w:rsid w:val="008167C5"/>
    <w:rsid w:val="00816F9D"/>
    <w:rsid w:val="00817C02"/>
    <w:rsid w:val="00817E79"/>
    <w:rsid w:val="00820A49"/>
    <w:rsid w:val="008232C8"/>
    <w:rsid w:val="00823E13"/>
    <w:rsid w:val="0082445C"/>
    <w:rsid w:val="008250EB"/>
    <w:rsid w:val="00826C1D"/>
    <w:rsid w:val="0082790A"/>
    <w:rsid w:val="0083017B"/>
    <w:rsid w:val="008314D5"/>
    <w:rsid w:val="0083174B"/>
    <w:rsid w:val="00831A4C"/>
    <w:rsid w:val="00832833"/>
    <w:rsid w:val="00832A3E"/>
    <w:rsid w:val="00832CFB"/>
    <w:rsid w:val="008335E7"/>
    <w:rsid w:val="00833C4F"/>
    <w:rsid w:val="0083462B"/>
    <w:rsid w:val="008346CA"/>
    <w:rsid w:val="00834E98"/>
    <w:rsid w:val="008354C2"/>
    <w:rsid w:val="00835DEC"/>
    <w:rsid w:val="0083617F"/>
    <w:rsid w:val="00837610"/>
    <w:rsid w:val="00837691"/>
    <w:rsid w:val="00840AD3"/>
    <w:rsid w:val="00840D86"/>
    <w:rsid w:val="008415A5"/>
    <w:rsid w:val="008418C0"/>
    <w:rsid w:val="00841A3B"/>
    <w:rsid w:val="008423BA"/>
    <w:rsid w:val="00842450"/>
    <w:rsid w:val="00843336"/>
    <w:rsid w:val="0084388D"/>
    <w:rsid w:val="00843933"/>
    <w:rsid w:val="00845FC6"/>
    <w:rsid w:val="00846228"/>
    <w:rsid w:val="0084627B"/>
    <w:rsid w:val="008471EF"/>
    <w:rsid w:val="00847472"/>
    <w:rsid w:val="00850ECC"/>
    <w:rsid w:val="00850F97"/>
    <w:rsid w:val="00851CF3"/>
    <w:rsid w:val="00851E17"/>
    <w:rsid w:val="008524EB"/>
    <w:rsid w:val="00852953"/>
    <w:rsid w:val="00852962"/>
    <w:rsid w:val="00852DD6"/>
    <w:rsid w:val="00852F3F"/>
    <w:rsid w:val="008545E9"/>
    <w:rsid w:val="00854C9F"/>
    <w:rsid w:val="0085589F"/>
    <w:rsid w:val="008575EC"/>
    <w:rsid w:val="00860786"/>
    <w:rsid w:val="00861008"/>
    <w:rsid w:val="00861711"/>
    <w:rsid w:val="00863044"/>
    <w:rsid w:val="00863073"/>
    <w:rsid w:val="00863232"/>
    <w:rsid w:val="00864C1E"/>
    <w:rsid w:val="008652E5"/>
    <w:rsid w:val="00865916"/>
    <w:rsid w:val="00866B86"/>
    <w:rsid w:val="0086711E"/>
    <w:rsid w:val="0086782E"/>
    <w:rsid w:val="008702EA"/>
    <w:rsid w:val="008716A0"/>
    <w:rsid w:val="00871A73"/>
    <w:rsid w:val="00871EEC"/>
    <w:rsid w:val="00872438"/>
    <w:rsid w:val="00872599"/>
    <w:rsid w:val="008725EA"/>
    <w:rsid w:val="008728BB"/>
    <w:rsid w:val="00872FA5"/>
    <w:rsid w:val="00873294"/>
    <w:rsid w:val="00873CBF"/>
    <w:rsid w:val="00873DC4"/>
    <w:rsid w:val="00875A53"/>
    <w:rsid w:val="008764DB"/>
    <w:rsid w:val="008767D8"/>
    <w:rsid w:val="008768B3"/>
    <w:rsid w:val="008801B3"/>
    <w:rsid w:val="00881059"/>
    <w:rsid w:val="008819CA"/>
    <w:rsid w:val="00881B6A"/>
    <w:rsid w:val="0088254C"/>
    <w:rsid w:val="00882EE0"/>
    <w:rsid w:val="008835A9"/>
    <w:rsid w:val="008837ED"/>
    <w:rsid w:val="00884231"/>
    <w:rsid w:val="00884431"/>
    <w:rsid w:val="00884AF1"/>
    <w:rsid w:val="00885B49"/>
    <w:rsid w:val="00885CBF"/>
    <w:rsid w:val="00887B82"/>
    <w:rsid w:val="008901CB"/>
    <w:rsid w:val="008912C4"/>
    <w:rsid w:val="00892125"/>
    <w:rsid w:val="0089275C"/>
    <w:rsid w:val="008947E5"/>
    <w:rsid w:val="00895F19"/>
    <w:rsid w:val="008979E0"/>
    <w:rsid w:val="00897E27"/>
    <w:rsid w:val="008A02DC"/>
    <w:rsid w:val="008A092C"/>
    <w:rsid w:val="008A0E7F"/>
    <w:rsid w:val="008A1675"/>
    <w:rsid w:val="008A18A5"/>
    <w:rsid w:val="008A23A1"/>
    <w:rsid w:val="008A32C7"/>
    <w:rsid w:val="008A3607"/>
    <w:rsid w:val="008A4C76"/>
    <w:rsid w:val="008A4E7F"/>
    <w:rsid w:val="008A574A"/>
    <w:rsid w:val="008A57F2"/>
    <w:rsid w:val="008A5B5F"/>
    <w:rsid w:val="008A68D5"/>
    <w:rsid w:val="008B0558"/>
    <w:rsid w:val="008B1151"/>
    <w:rsid w:val="008B1597"/>
    <w:rsid w:val="008B1799"/>
    <w:rsid w:val="008B1958"/>
    <w:rsid w:val="008B2342"/>
    <w:rsid w:val="008B2724"/>
    <w:rsid w:val="008B3557"/>
    <w:rsid w:val="008B38B1"/>
    <w:rsid w:val="008B4194"/>
    <w:rsid w:val="008B5243"/>
    <w:rsid w:val="008B56E8"/>
    <w:rsid w:val="008B5C25"/>
    <w:rsid w:val="008B6906"/>
    <w:rsid w:val="008B73D3"/>
    <w:rsid w:val="008C042C"/>
    <w:rsid w:val="008C05E2"/>
    <w:rsid w:val="008C08A7"/>
    <w:rsid w:val="008C0BB6"/>
    <w:rsid w:val="008C12DE"/>
    <w:rsid w:val="008C1999"/>
    <w:rsid w:val="008C2033"/>
    <w:rsid w:val="008C2252"/>
    <w:rsid w:val="008C2C8A"/>
    <w:rsid w:val="008C37FB"/>
    <w:rsid w:val="008C3D55"/>
    <w:rsid w:val="008C4054"/>
    <w:rsid w:val="008C490A"/>
    <w:rsid w:val="008C5645"/>
    <w:rsid w:val="008C5C01"/>
    <w:rsid w:val="008C6281"/>
    <w:rsid w:val="008C659D"/>
    <w:rsid w:val="008C771F"/>
    <w:rsid w:val="008D0349"/>
    <w:rsid w:val="008D16A0"/>
    <w:rsid w:val="008D1995"/>
    <w:rsid w:val="008D2621"/>
    <w:rsid w:val="008D3303"/>
    <w:rsid w:val="008D389F"/>
    <w:rsid w:val="008D3CAF"/>
    <w:rsid w:val="008D4319"/>
    <w:rsid w:val="008D52D8"/>
    <w:rsid w:val="008D67BE"/>
    <w:rsid w:val="008D7613"/>
    <w:rsid w:val="008D7C6F"/>
    <w:rsid w:val="008E02AD"/>
    <w:rsid w:val="008E05AB"/>
    <w:rsid w:val="008E1204"/>
    <w:rsid w:val="008E1D87"/>
    <w:rsid w:val="008E2B64"/>
    <w:rsid w:val="008E2B99"/>
    <w:rsid w:val="008E2C3B"/>
    <w:rsid w:val="008E2F3A"/>
    <w:rsid w:val="008E40CF"/>
    <w:rsid w:val="008E4222"/>
    <w:rsid w:val="008E4262"/>
    <w:rsid w:val="008E465F"/>
    <w:rsid w:val="008E4DDD"/>
    <w:rsid w:val="008E51CB"/>
    <w:rsid w:val="008E5A6C"/>
    <w:rsid w:val="008E5ADF"/>
    <w:rsid w:val="008E5B6D"/>
    <w:rsid w:val="008E5ED7"/>
    <w:rsid w:val="008E6021"/>
    <w:rsid w:val="008E64DF"/>
    <w:rsid w:val="008E6F05"/>
    <w:rsid w:val="008E7019"/>
    <w:rsid w:val="008E76A1"/>
    <w:rsid w:val="008E7C39"/>
    <w:rsid w:val="008E7CB8"/>
    <w:rsid w:val="008F0BF3"/>
    <w:rsid w:val="008F0C9C"/>
    <w:rsid w:val="008F0E0C"/>
    <w:rsid w:val="008F1D92"/>
    <w:rsid w:val="008F1E67"/>
    <w:rsid w:val="008F2425"/>
    <w:rsid w:val="008F38B3"/>
    <w:rsid w:val="008F52A0"/>
    <w:rsid w:val="008F5FAB"/>
    <w:rsid w:val="008F6A39"/>
    <w:rsid w:val="008F73EB"/>
    <w:rsid w:val="008F7435"/>
    <w:rsid w:val="008F7F60"/>
    <w:rsid w:val="0090071E"/>
    <w:rsid w:val="00900A3C"/>
    <w:rsid w:val="009011EF"/>
    <w:rsid w:val="0090134D"/>
    <w:rsid w:val="009026CC"/>
    <w:rsid w:val="00902DA7"/>
    <w:rsid w:val="009050C8"/>
    <w:rsid w:val="009060C1"/>
    <w:rsid w:val="00906AFB"/>
    <w:rsid w:val="009071A3"/>
    <w:rsid w:val="00907A05"/>
    <w:rsid w:val="00910061"/>
    <w:rsid w:val="00910262"/>
    <w:rsid w:val="00910F74"/>
    <w:rsid w:val="00911C3F"/>
    <w:rsid w:val="009124F7"/>
    <w:rsid w:val="00912D6B"/>
    <w:rsid w:val="009135C8"/>
    <w:rsid w:val="0091369D"/>
    <w:rsid w:val="009154CF"/>
    <w:rsid w:val="0091607B"/>
    <w:rsid w:val="0091688F"/>
    <w:rsid w:val="00917430"/>
    <w:rsid w:val="00917CCA"/>
    <w:rsid w:val="00920035"/>
    <w:rsid w:val="009208CF"/>
    <w:rsid w:val="009210A6"/>
    <w:rsid w:val="00921221"/>
    <w:rsid w:val="00921F1D"/>
    <w:rsid w:val="0092374C"/>
    <w:rsid w:val="00924989"/>
    <w:rsid w:val="00924F37"/>
    <w:rsid w:val="00925ACC"/>
    <w:rsid w:val="00927094"/>
    <w:rsid w:val="0093018D"/>
    <w:rsid w:val="009310AA"/>
    <w:rsid w:val="0093135E"/>
    <w:rsid w:val="009314BC"/>
    <w:rsid w:val="00932506"/>
    <w:rsid w:val="00933890"/>
    <w:rsid w:val="00934A06"/>
    <w:rsid w:val="00934B69"/>
    <w:rsid w:val="00934FF9"/>
    <w:rsid w:val="00935297"/>
    <w:rsid w:val="00935D2D"/>
    <w:rsid w:val="0093638F"/>
    <w:rsid w:val="00936458"/>
    <w:rsid w:val="00936FDC"/>
    <w:rsid w:val="00937A84"/>
    <w:rsid w:val="00937E7A"/>
    <w:rsid w:val="009402C5"/>
    <w:rsid w:val="0094119B"/>
    <w:rsid w:val="00942297"/>
    <w:rsid w:val="00942731"/>
    <w:rsid w:val="009444A7"/>
    <w:rsid w:val="0094460A"/>
    <w:rsid w:val="00945811"/>
    <w:rsid w:val="0094627E"/>
    <w:rsid w:val="00947486"/>
    <w:rsid w:val="0094779E"/>
    <w:rsid w:val="00947F13"/>
    <w:rsid w:val="00950563"/>
    <w:rsid w:val="00950EE6"/>
    <w:rsid w:val="0095101D"/>
    <w:rsid w:val="0095104C"/>
    <w:rsid w:val="00951B37"/>
    <w:rsid w:val="009524FA"/>
    <w:rsid w:val="009529FD"/>
    <w:rsid w:val="0095491F"/>
    <w:rsid w:val="0095526D"/>
    <w:rsid w:val="00956AE6"/>
    <w:rsid w:val="00956DE9"/>
    <w:rsid w:val="0095706C"/>
    <w:rsid w:val="00957800"/>
    <w:rsid w:val="00960040"/>
    <w:rsid w:val="00960C29"/>
    <w:rsid w:val="00961685"/>
    <w:rsid w:val="00961FC6"/>
    <w:rsid w:val="00963391"/>
    <w:rsid w:val="009634F6"/>
    <w:rsid w:val="009635CC"/>
    <w:rsid w:val="0096382C"/>
    <w:rsid w:val="00964AAE"/>
    <w:rsid w:val="0096516B"/>
    <w:rsid w:val="00965C7B"/>
    <w:rsid w:val="00965CB4"/>
    <w:rsid w:val="00965DE9"/>
    <w:rsid w:val="00965E6B"/>
    <w:rsid w:val="00966586"/>
    <w:rsid w:val="00967F2E"/>
    <w:rsid w:val="009701C0"/>
    <w:rsid w:val="0097028C"/>
    <w:rsid w:val="00971732"/>
    <w:rsid w:val="00972440"/>
    <w:rsid w:val="009724FA"/>
    <w:rsid w:val="00972F82"/>
    <w:rsid w:val="00973347"/>
    <w:rsid w:val="00973704"/>
    <w:rsid w:val="00974905"/>
    <w:rsid w:val="009754AD"/>
    <w:rsid w:val="00975CE7"/>
    <w:rsid w:val="009764B1"/>
    <w:rsid w:val="009772D5"/>
    <w:rsid w:val="009775EA"/>
    <w:rsid w:val="00980103"/>
    <w:rsid w:val="009826C9"/>
    <w:rsid w:val="009837FD"/>
    <w:rsid w:val="00983BA5"/>
    <w:rsid w:val="00983BDA"/>
    <w:rsid w:val="00983FEE"/>
    <w:rsid w:val="00985764"/>
    <w:rsid w:val="00985807"/>
    <w:rsid w:val="0098623B"/>
    <w:rsid w:val="00986423"/>
    <w:rsid w:val="00986682"/>
    <w:rsid w:val="00986A60"/>
    <w:rsid w:val="00986D59"/>
    <w:rsid w:val="009874D2"/>
    <w:rsid w:val="0098753A"/>
    <w:rsid w:val="00987D87"/>
    <w:rsid w:val="009905DB"/>
    <w:rsid w:val="009915EB"/>
    <w:rsid w:val="00991DE2"/>
    <w:rsid w:val="00992048"/>
    <w:rsid w:val="00992123"/>
    <w:rsid w:val="009924E4"/>
    <w:rsid w:val="00992799"/>
    <w:rsid w:val="00992C84"/>
    <w:rsid w:val="00993821"/>
    <w:rsid w:val="00994519"/>
    <w:rsid w:val="00995D80"/>
    <w:rsid w:val="009967B5"/>
    <w:rsid w:val="00996D5D"/>
    <w:rsid w:val="0099794D"/>
    <w:rsid w:val="009A03B7"/>
    <w:rsid w:val="009A15BB"/>
    <w:rsid w:val="009A16AC"/>
    <w:rsid w:val="009A1E9D"/>
    <w:rsid w:val="009A2597"/>
    <w:rsid w:val="009A3353"/>
    <w:rsid w:val="009A341D"/>
    <w:rsid w:val="009A3495"/>
    <w:rsid w:val="009A3FB8"/>
    <w:rsid w:val="009A4A6D"/>
    <w:rsid w:val="009A5B8D"/>
    <w:rsid w:val="009A5BA0"/>
    <w:rsid w:val="009A6A39"/>
    <w:rsid w:val="009A6B59"/>
    <w:rsid w:val="009A76FC"/>
    <w:rsid w:val="009B105B"/>
    <w:rsid w:val="009B1111"/>
    <w:rsid w:val="009B28B5"/>
    <w:rsid w:val="009B2B3F"/>
    <w:rsid w:val="009B3804"/>
    <w:rsid w:val="009B4CC1"/>
    <w:rsid w:val="009B5082"/>
    <w:rsid w:val="009B5B03"/>
    <w:rsid w:val="009B5D58"/>
    <w:rsid w:val="009B6E9E"/>
    <w:rsid w:val="009B7991"/>
    <w:rsid w:val="009B7CCC"/>
    <w:rsid w:val="009C0145"/>
    <w:rsid w:val="009C0427"/>
    <w:rsid w:val="009C0E2D"/>
    <w:rsid w:val="009C0F7C"/>
    <w:rsid w:val="009C13EF"/>
    <w:rsid w:val="009C1E2C"/>
    <w:rsid w:val="009C1FC8"/>
    <w:rsid w:val="009C33D1"/>
    <w:rsid w:val="009C42C2"/>
    <w:rsid w:val="009C48C8"/>
    <w:rsid w:val="009C4B0C"/>
    <w:rsid w:val="009C52F2"/>
    <w:rsid w:val="009C553B"/>
    <w:rsid w:val="009C5B36"/>
    <w:rsid w:val="009C5B4C"/>
    <w:rsid w:val="009C5F0C"/>
    <w:rsid w:val="009C6AFB"/>
    <w:rsid w:val="009C6CCD"/>
    <w:rsid w:val="009D0709"/>
    <w:rsid w:val="009D0984"/>
    <w:rsid w:val="009D0CB7"/>
    <w:rsid w:val="009D1289"/>
    <w:rsid w:val="009D18B2"/>
    <w:rsid w:val="009D2271"/>
    <w:rsid w:val="009D426A"/>
    <w:rsid w:val="009D540D"/>
    <w:rsid w:val="009D5AA8"/>
    <w:rsid w:val="009D6398"/>
    <w:rsid w:val="009D63D0"/>
    <w:rsid w:val="009D684B"/>
    <w:rsid w:val="009D745B"/>
    <w:rsid w:val="009D7DC9"/>
    <w:rsid w:val="009E00CB"/>
    <w:rsid w:val="009E23A9"/>
    <w:rsid w:val="009E28F5"/>
    <w:rsid w:val="009E2BD0"/>
    <w:rsid w:val="009E350D"/>
    <w:rsid w:val="009E3AEC"/>
    <w:rsid w:val="009E3FF2"/>
    <w:rsid w:val="009E42FC"/>
    <w:rsid w:val="009E4546"/>
    <w:rsid w:val="009E488C"/>
    <w:rsid w:val="009E48AE"/>
    <w:rsid w:val="009E4CCF"/>
    <w:rsid w:val="009E55FA"/>
    <w:rsid w:val="009E6077"/>
    <w:rsid w:val="009F0241"/>
    <w:rsid w:val="009F0903"/>
    <w:rsid w:val="009F130A"/>
    <w:rsid w:val="009F1C2D"/>
    <w:rsid w:val="009F1E9F"/>
    <w:rsid w:val="009F2A1E"/>
    <w:rsid w:val="009F2B05"/>
    <w:rsid w:val="009F3AA8"/>
    <w:rsid w:val="009F4DBF"/>
    <w:rsid w:val="009F4DC1"/>
    <w:rsid w:val="009F582B"/>
    <w:rsid w:val="009F75C1"/>
    <w:rsid w:val="00A001A7"/>
    <w:rsid w:val="00A008B9"/>
    <w:rsid w:val="00A01BBC"/>
    <w:rsid w:val="00A021DA"/>
    <w:rsid w:val="00A0277B"/>
    <w:rsid w:val="00A02B59"/>
    <w:rsid w:val="00A0600E"/>
    <w:rsid w:val="00A06568"/>
    <w:rsid w:val="00A074D5"/>
    <w:rsid w:val="00A07547"/>
    <w:rsid w:val="00A07B6A"/>
    <w:rsid w:val="00A07C93"/>
    <w:rsid w:val="00A10EE4"/>
    <w:rsid w:val="00A11837"/>
    <w:rsid w:val="00A11B7E"/>
    <w:rsid w:val="00A11C41"/>
    <w:rsid w:val="00A11FE4"/>
    <w:rsid w:val="00A120B8"/>
    <w:rsid w:val="00A1270E"/>
    <w:rsid w:val="00A1309C"/>
    <w:rsid w:val="00A136A0"/>
    <w:rsid w:val="00A15371"/>
    <w:rsid w:val="00A1691C"/>
    <w:rsid w:val="00A169D0"/>
    <w:rsid w:val="00A21704"/>
    <w:rsid w:val="00A21B27"/>
    <w:rsid w:val="00A2382C"/>
    <w:rsid w:val="00A26044"/>
    <w:rsid w:val="00A26E96"/>
    <w:rsid w:val="00A26FA2"/>
    <w:rsid w:val="00A272FC"/>
    <w:rsid w:val="00A30763"/>
    <w:rsid w:val="00A307B2"/>
    <w:rsid w:val="00A316CF"/>
    <w:rsid w:val="00A326D1"/>
    <w:rsid w:val="00A32BD8"/>
    <w:rsid w:val="00A32D64"/>
    <w:rsid w:val="00A33C03"/>
    <w:rsid w:val="00A33F72"/>
    <w:rsid w:val="00A3437A"/>
    <w:rsid w:val="00A35993"/>
    <w:rsid w:val="00A35DD4"/>
    <w:rsid w:val="00A365E7"/>
    <w:rsid w:val="00A366C5"/>
    <w:rsid w:val="00A373EB"/>
    <w:rsid w:val="00A37ED7"/>
    <w:rsid w:val="00A37F6F"/>
    <w:rsid w:val="00A40298"/>
    <w:rsid w:val="00A405AE"/>
    <w:rsid w:val="00A41A93"/>
    <w:rsid w:val="00A42E61"/>
    <w:rsid w:val="00A43555"/>
    <w:rsid w:val="00A447F7"/>
    <w:rsid w:val="00A44D91"/>
    <w:rsid w:val="00A45427"/>
    <w:rsid w:val="00A4555B"/>
    <w:rsid w:val="00A46080"/>
    <w:rsid w:val="00A46241"/>
    <w:rsid w:val="00A47AC2"/>
    <w:rsid w:val="00A50E83"/>
    <w:rsid w:val="00A50F16"/>
    <w:rsid w:val="00A51DBF"/>
    <w:rsid w:val="00A5269C"/>
    <w:rsid w:val="00A52B99"/>
    <w:rsid w:val="00A52DC8"/>
    <w:rsid w:val="00A538D4"/>
    <w:rsid w:val="00A54EDD"/>
    <w:rsid w:val="00A55580"/>
    <w:rsid w:val="00A57017"/>
    <w:rsid w:val="00A57E65"/>
    <w:rsid w:val="00A61058"/>
    <w:rsid w:val="00A6174B"/>
    <w:rsid w:val="00A62704"/>
    <w:rsid w:val="00A62F9E"/>
    <w:rsid w:val="00A63336"/>
    <w:rsid w:val="00A63872"/>
    <w:rsid w:val="00A64189"/>
    <w:rsid w:val="00A64357"/>
    <w:rsid w:val="00A6485C"/>
    <w:rsid w:val="00A654E5"/>
    <w:rsid w:val="00A65823"/>
    <w:rsid w:val="00A67978"/>
    <w:rsid w:val="00A71055"/>
    <w:rsid w:val="00A71190"/>
    <w:rsid w:val="00A71617"/>
    <w:rsid w:val="00A72874"/>
    <w:rsid w:val="00A73DAC"/>
    <w:rsid w:val="00A74441"/>
    <w:rsid w:val="00A74AE3"/>
    <w:rsid w:val="00A74EB4"/>
    <w:rsid w:val="00A750AD"/>
    <w:rsid w:val="00A75266"/>
    <w:rsid w:val="00A753FF"/>
    <w:rsid w:val="00A754D8"/>
    <w:rsid w:val="00A75976"/>
    <w:rsid w:val="00A75A37"/>
    <w:rsid w:val="00A75C37"/>
    <w:rsid w:val="00A75E44"/>
    <w:rsid w:val="00A769F3"/>
    <w:rsid w:val="00A80EB0"/>
    <w:rsid w:val="00A81DF8"/>
    <w:rsid w:val="00A82D6C"/>
    <w:rsid w:val="00A82DD5"/>
    <w:rsid w:val="00A832EF"/>
    <w:rsid w:val="00A83880"/>
    <w:rsid w:val="00A83A5A"/>
    <w:rsid w:val="00A845F3"/>
    <w:rsid w:val="00A85CBB"/>
    <w:rsid w:val="00A87B6A"/>
    <w:rsid w:val="00A87BA6"/>
    <w:rsid w:val="00A908E2"/>
    <w:rsid w:val="00A90AB2"/>
    <w:rsid w:val="00A90FAF"/>
    <w:rsid w:val="00A91FA6"/>
    <w:rsid w:val="00A92FF4"/>
    <w:rsid w:val="00A93AC1"/>
    <w:rsid w:val="00A93B11"/>
    <w:rsid w:val="00A940AA"/>
    <w:rsid w:val="00A945B0"/>
    <w:rsid w:val="00A94BD0"/>
    <w:rsid w:val="00A953C1"/>
    <w:rsid w:val="00A95406"/>
    <w:rsid w:val="00A96702"/>
    <w:rsid w:val="00A97DC8"/>
    <w:rsid w:val="00AA01AF"/>
    <w:rsid w:val="00AA0431"/>
    <w:rsid w:val="00AA1A9C"/>
    <w:rsid w:val="00AA1FF5"/>
    <w:rsid w:val="00AA2210"/>
    <w:rsid w:val="00AA2560"/>
    <w:rsid w:val="00AA2976"/>
    <w:rsid w:val="00AA342F"/>
    <w:rsid w:val="00AA35CD"/>
    <w:rsid w:val="00AA3CF5"/>
    <w:rsid w:val="00AA487A"/>
    <w:rsid w:val="00AA4FF4"/>
    <w:rsid w:val="00AA655D"/>
    <w:rsid w:val="00AA667F"/>
    <w:rsid w:val="00AA77B1"/>
    <w:rsid w:val="00AA7846"/>
    <w:rsid w:val="00AA7AE0"/>
    <w:rsid w:val="00AB0218"/>
    <w:rsid w:val="00AB10A8"/>
    <w:rsid w:val="00AB1C38"/>
    <w:rsid w:val="00AB2AE6"/>
    <w:rsid w:val="00AB3FCC"/>
    <w:rsid w:val="00AB41AA"/>
    <w:rsid w:val="00AB5D4F"/>
    <w:rsid w:val="00AB7116"/>
    <w:rsid w:val="00AB7C12"/>
    <w:rsid w:val="00AB7DD8"/>
    <w:rsid w:val="00AC01DB"/>
    <w:rsid w:val="00AC0DC2"/>
    <w:rsid w:val="00AC19C0"/>
    <w:rsid w:val="00AC1EC3"/>
    <w:rsid w:val="00AC1F5D"/>
    <w:rsid w:val="00AC226D"/>
    <w:rsid w:val="00AC2641"/>
    <w:rsid w:val="00AC3119"/>
    <w:rsid w:val="00AC3167"/>
    <w:rsid w:val="00AC33EE"/>
    <w:rsid w:val="00AC3B28"/>
    <w:rsid w:val="00AC4569"/>
    <w:rsid w:val="00AC639C"/>
    <w:rsid w:val="00AC6E5C"/>
    <w:rsid w:val="00AC7023"/>
    <w:rsid w:val="00AC72C9"/>
    <w:rsid w:val="00AD09BC"/>
    <w:rsid w:val="00AD22FE"/>
    <w:rsid w:val="00AD2E18"/>
    <w:rsid w:val="00AD4316"/>
    <w:rsid w:val="00AD4865"/>
    <w:rsid w:val="00AD4D53"/>
    <w:rsid w:val="00AD4F60"/>
    <w:rsid w:val="00AD5123"/>
    <w:rsid w:val="00AE017D"/>
    <w:rsid w:val="00AE045A"/>
    <w:rsid w:val="00AE336F"/>
    <w:rsid w:val="00AE347B"/>
    <w:rsid w:val="00AE37A2"/>
    <w:rsid w:val="00AE3D34"/>
    <w:rsid w:val="00AE4E32"/>
    <w:rsid w:val="00AE504F"/>
    <w:rsid w:val="00AE5056"/>
    <w:rsid w:val="00AE5199"/>
    <w:rsid w:val="00AE5762"/>
    <w:rsid w:val="00AE60AB"/>
    <w:rsid w:val="00AE6BBC"/>
    <w:rsid w:val="00AE7890"/>
    <w:rsid w:val="00AE7A5A"/>
    <w:rsid w:val="00AF0039"/>
    <w:rsid w:val="00AF136D"/>
    <w:rsid w:val="00AF18AD"/>
    <w:rsid w:val="00AF1F57"/>
    <w:rsid w:val="00AF2A24"/>
    <w:rsid w:val="00AF341B"/>
    <w:rsid w:val="00AF356A"/>
    <w:rsid w:val="00AF3DF7"/>
    <w:rsid w:val="00AF57A1"/>
    <w:rsid w:val="00AF589D"/>
    <w:rsid w:val="00AF5B93"/>
    <w:rsid w:val="00AF6139"/>
    <w:rsid w:val="00AF7549"/>
    <w:rsid w:val="00B00ECF"/>
    <w:rsid w:val="00B0156A"/>
    <w:rsid w:val="00B01AD4"/>
    <w:rsid w:val="00B01C78"/>
    <w:rsid w:val="00B02881"/>
    <w:rsid w:val="00B02A00"/>
    <w:rsid w:val="00B02CDB"/>
    <w:rsid w:val="00B02D51"/>
    <w:rsid w:val="00B046CE"/>
    <w:rsid w:val="00B04A42"/>
    <w:rsid w:val="00B05690"/>
    <w:rsid w:val="00B06887"/>
    <w:rsid w:val="00B10853"/>
    <w:rsid w:val="00B109FB"/>
    <w:rsid w:val="00B10D78"/>
    <w:rsid w:val="00B10E7E"/>
    <w:rsid w:val="00B114F6"/>
    <w:rsid w:val="00B11861"/>
    <w:rsid w:val="00B11AD5"/>
    <w:rsid w:val="00B12396"/>
    <w:rsid w:val="00B12516"/>
    <w:rsid w:val="00B12687"/>
    <w:rsid w:val="00B12B2A"/>
    <w:rsid w:val="00B12C6D"/>
    <w:rsid w:val="00B1324F"/>
    <w:rsid w:val="00B1357A"/>
    <w:rsid w:val="00B135BB"/>
    <w:rsid w:val="00B13735"/>
    <w:rsid w:val="00B1382B"/>
    <w:rsid w:val="00B139FF"/>
    <w:rsid w:val="00B15280"/>
    <w:rsid w:val="00B15612"/>
    <w:rsid w:val="00B1613A"/>
    <w:rsid w:val="00B1636A"/>
    <w:rsid w:val="00B16661"/>
    <w:rsid w:val="00B16A30"/>
    <w:rsid w:val="00B16FEF"/>
    <w:rsid w:val="00B21758"/>
    <w:rsid w:val="00B21A88"/>
    <w:rsid w:val="00B22674"/>
    <w:rsid w:val="00B233EB"/>
    <w:rsid w:val="00B23DCF"/>
    <w:rsid w:val="00B24311"/>
    <w:rsid w:val="00B26740"/>
    <w:rsid w:val="00B26890"/>
    <w:rsid w:val="00B31202"/>
    <w:rsid w:val="00B32290"/>
    <w:rsid w:val="00B33283"/>
    <w:rsid w:val="00B348B6"/>
    <w:rsid w:val="00B358AD"/>
    <w:rsid w:val="00B3634F"/>
    <w:rsid w:val="00B36722"/>
    <w:rsid w:val="00B36CBC"/>
    <w:rsid w:val="00B370B4"/>
    <w:rsid w:val="00B3738A"/>
    <w:rsid w:val="00B401E1"/>
    <w:rsid w:val="00B402BD"/>
    <w:rsid w:val="00B40760"/>
    <w:rsid w:val="00B4181D"/>
    <w:rsid w:val="00B4184D"/>
    <w:rsid w:val="00B42C7E"/>
    <w:rsid w:val="00B42DF8"/>
    <w:rsid w:val="00B42F9F"/>
    <w:rsid w:val="00B42FB4"/>
    <w:rsid w:val="00B430D3"/>
    <w:rsid w:val="00B43105"/>
    <w:rsid w:val="00B432A2"/>
    <w:rsid w:val="00B43896"/>
    <w:rsid w:val="00B44AC7"/>
    <w:rsid w:val="00B44D34"/>
    <w:rsid w:val="00B45772"/>
    <w:rsid w:val="00B45A98"/>
    <w:rsid w:val="00B47B23"/>
    <w:rsid w:val="00B507E0"/>
    <w:rsid w:val="00B5105C"/>
    <w:rsid w:val="00B51A8C"/>
    <w:rsid w:val="00B51F08"/>
    <w:rsid w:val="00B52A68"/>
    <w:rsid w:val="00B53C8C"/>
    <w:rsid w:val="00B53D5C"/>
    <w:rsid w:val="00B548E7"/>
    <w:rsid w:val="00B55184"/>
    <w:rsid w:val="00B552CA"/>
    <w:rsid w:val="00B56003"/>
    <w:rsid w:val="00B57579"/>
    <w:rsid w:val="00B60C2E"/>
    <w:rsid w:val="00B60EDA"/>
    <w:rsid w:val="00B61DDE"/>
    <w:rsid w:val="00B62598"/>
    <w:rsid w:val="00B62769"/>
    <w:rsid w:val="00B63B34"/>
    <w:rsid w:val="00B642DF"/>
    <w:rsid w:val="00B64582"/>
    <w:rsid w:val="00B64C27"/>
    <w:rsid w:val="00B64DC0"/>
    <w:rsid w:val="00B65D72"/>
    <w:rsid w:val="00B663E9"/>
    <w:rsid w:val="00B66576"/>
    <w:rsid w:val="00B66E01"/>
    <w:rsid w:val="00B67060"/>
    <w:rsid w:val="00B670CB"/>
    <w:rsid w:val="00B67970"/>
    <w:rsid w:val="00B67D45"/>
    <w:rsid w:val="00B7210F"/>
    <w:rsid w:val="00B729A3"/>
    <w:rsid w:val="00B74737"/>
    <w:rsid w:val="00B74D27"/>
    <w:rsid w:val="00B74FF1"/>
    <w:rsid w:val="00B75792"/>
    <w:rsid w:val="00B76115"/>
    <w:rsid w:val="00B76C5D"/>
    <w:rsid w:val="00B77DF5"/>
    <w:rsid w:val="00B77FC5"/>
    <w:rsid w:val="00B80B6E"/>
    <w:rsid w:val="00B810B7"/>
    <w:rsid w:val="00B81A82"/>
    <w:rsid w:val="00B82A69"/>
    <w:rsid w:val="00B83498"/>
    <w:rsid w:val="00B8439F"/>
    <w:rsid w:val="00B847B6"/>
    <w:rsid w:val="00B858CE"/>
    <w:rsid w:val="00B8602E"/>
    <w:rsid w:val="00B86744"/>
    <w:rsid w:val="00B867AB"/>
    <w:rsid w:val="00B868CF"/>
    <w:rsid w:val="00B87863"/>
    <w:rsid w:val="00B87B41"/>
    <w:rsid w:val="00B87BBE"/>
    <w:rsid w:val="00B900AD"/>
    <w:rsid w:val="00B91E16"/>
    <w:rsid w:val="00B9247B"/>
    <w:rsid w:val="00B924E2"/>
    <w:rsid w:val="00B9392C"/>
    <w:rsid w:val="00B94418"/>
    <w:rsid w:val="00B948E2"/>
    <w:rsid w:val="00B950FD"/>
    <w:rsid w:val="00B95A08"/>
    <w:rsid w:val="00B95B41"/>
    <w:rsid w:val="00B95C58"/>
    <w:rsid w:val="00B95D8A"/>
    <w:rsid w:val="00BA2CA7"/>
    <w:rsid w:val="00BA2D9C"/>
    <w:rsid w:val="00BA3B58"/>
    <w:rsid w:val="00BA3ED3"/>
    <w:rsid w:val="00BA4548"/>
    <w:rsid w:val="00BA4716"/>
    <w:rsid w:val="00BA5B6E"/>
    <w:rsid w:val="00BA64B8"/>
    <w:rsid w:val="00BA67E7"/>
    <w:rsid w:val="00BA67EF"/>
    <w:rsid w:val="00BA6B0C"/>
    <w:rsid w:val="00BA709B"/>
    <w:rsid w:val="00BA7919"/>
    <w:rsid w:val="00BA7C11"/>
    <w:rsid w:val="00BB0126"/>
    <w:rsid w:val="00BB0731"/>
    <w:rsid w:val="00BB0D93"/>
    <w:rsid w:val="00BB0E38"/>
    <w:rsid w:val="00BB409B"/>
    <w:rsid w:val="00BB477E"/>
    <w:rsid w:val="00BB5239"/>
    <w:rsid w:val="00BB6DF6"/>
    <w:rsid w:val="00BB715E"/>
    <w:rsid w:val="00BB7B7B"/>
    <w:rsid w:val="00BB7F14"/>
    <w:rsid w:val="00BB7F52"/>
    <w:rsid w:val="00BC0824"/>
    <w:rsid w:val="00BC09B4"/>
    <w:rsid w:val="00BC1530"/>
    <w:rsid w:val="00BC16F6"/>
    <w:rsid w:val="00BC208A"/>
    <w:rsid w:val="00BC2312"/>
    <w:rsid w:val="00BC2992"/>
    <w:rsid w:val="00BC3166"/>
    <w:rsid w:val="00BC35A4"/>
    <w:rsid w:val="00BC3A1D"/>
    <w:rsid w:val="00BC3E10"/>
    <w:rsid w:val="00BC50FF"/>
    <w:rsid w:val="00BC58F8"/>
    <w:rsid w:val="00BC6150"/>
    <w:rsid w:val="00BC7D21"/>
    <w:rsid w:val="00BD04E4"/>
    <w:rsid w:val="00BD06B8"/>
    <w:rsid w:val="00BD15A4"/>
    <w:rsid w:val="00BD20D3"/>
    <w:rsid w:val="00BD25DA"/>
    <w:rsid w:val="00BD3409"/>
    <w:rsid w:val="00BD43B7"/>
    <w:rsid w:val="00BD4896"/>
    <w:rsid w:val="00BD4B40"/>
    <w:rsid w:val="00BD4C27"/>
    <w:rsid w:val="00BD4FC5"/>
    <w:rsid w:val="00BD553E"/>
    <w:rsid w:val="00BD5DAB"/>
    <w:rsid w:val="00BD5F7E"/>
    <w:rsid w:val="00BD76FC"/>
    <w:rsid w:val="00BD7D22"/>
    <w:rsid w:val="00BE02A4"/>
    <w:rsid w:val="00BE0CAD"/>
    <w:rsid w:val="00BE0CC4"/>
    <w:rsid w:val="00BE2111"/>
    <w:rsid w:val="00BE25AE"/>
    <w:rsid w:val="00BE2E82"/>
    <w:rsid w:val="00BE414D"/>
    <w:rsid w:val="00BE4336"/>
    <w:rsid w:val="00BE4676"/>
    <w:rsid w:val="00BE4C14"/>
    <w:rsid w:val="00BE4EBB"/>
    <w:rsid w:val="00BE4F8E"/>
    <w:rsid w:val="00BE519F"/>
    <w:rsid w:val="00BE5FFA"/>
    <w:rsid w:val="00BE6C4F"/>
    <w:rsid w:val="00BE7949"/>
    <w:rsid w:val="00BE7ADF"/>
    <w:rsid w:val="00BE7C77"/>
    <w:rsid w:val="00BF02DE"/>
    <w:rsid w:val="00BF1975"/>
    <w:rsid w:val="00BF2B43"/>
    <w:rsid w:val="00BF2E05"/>
    <w:rsid w:val="00BF425E"/>
    <w:rsid w:val="00BF5228"/>
    <w:rsid w:val="00BF55FC"/>
    <w:rsid w:val="00BF5676"/>
    <w:rsid w:val="00BF61F0"/>
    <w:rsid w:val="00C01249"/>
    <w:rsid w:val="00C014E4"/>
    <w:rsid w:val="00C02480"/>
    <w:rsid w:val="00C02AFC"/>
    <w:rsid w:val="00C03EE0"/>
    <w:rsid w:val="00C044E7"/>
    <w:rsid w:val="00C05DFD"/>
    <w:rsid w:val="00C06850"/>
    <w:rsid w:val="00C075D8"/>
    <w:rsid w:val="00C108D6"/>
    <w:rsid w:val="00C10FE5"/>
    <w:rsid w:val="00C120BD"/>
    <w:rsid w:val="00C121D7"/>
    <w:rsid w:val="00C12941"/>
    <w:rsid w:val="00C12A50"/>
    <w:rsid w:val="00C13153"/>
    <w:rsid w:val="00C148E3"/>
    <w:rsid w:val="00C14D7C"/>
    <w:rsid w:val="00C1563F"/>
    <w:rsid w:val="00C158DC"/>
    <w:rsid w:val="00C15C0E"/>
    <w:rsid w:val="00C15ECD"/>
    <w:rsid w:val="00C16792"/>
    <w:rsid w:val="00C176AE"/>
    <w:rsid w:val="00C1778D"/>
    <w:rsid w:val="00C1790F"/>
    <w:rsid w:val="00C20360"/>
    <w:rsid w:val="00C20C4C"/>
    <w:rsid w:val="00C211D9"/>
    <w:rsid w:val="00C222A7"/>
    <w:rsid w:val="00C223C9"/>
    <w:rsid w:val="00C2293C"/>
    <w:rsid w:val="00C22A8E"/>
    <w:rsid w:val="00C22D3D"/>
    <w:rsid w:val="00C23146"/>
    <w:rsid w:val="00C23647"/>
    <w:rsid w:val="00C26D6E"/>
    <w:rsid w:val="00C302C0"/>
    <w:rsid w:val="00C3120F"/>
    <w:rsid w:val="00C313B9"/>
    <w:rsid w:val="00C314A5"/>
    <w:rsid w:val="00C31896"/>
    <w:rsid w:val="00C319A2"/>
    <w:rsid w:val="00C319DA"/>
    <w:rsid w:val="00C324B8"/>
    <w:rsid w:val="00C326CD"/>
    <w:rsid w:val="00C32778"/>
    <w:rsid w:val="00C32C1A"/>
    <w:rsid w:val="00C3395D"/>
    <w:rsid w:val="00C33B27"/>
    <w:rsid w:val="00C33F0B"/>
    <w:rsid w:val="00C341D0"/>
    <w:rsid w:val="00C34A46"/>
    <w:rsid w:val="00C34A4E"/>
    <w:rsid w:val="00C3572E"/>
    <w:rsid w:val="00C3615C"/>
    <w:rsid w:val="00C36392"/>
    <w:rsid w:val="00C364AA"/>
    <w:rsid w:val="00C368C1"/>
    <w:rsid w:val="00C37033"/>
    <w:rsid w:val="00C40E39"/>
    <w:rsid w:val="00C40F9F"/>
    <w:rsid w:val="00C414C8"/>
    <w:rsid w:val="00C41C29"/>
    <w:rsid w:val="00C43201"/>
    <w:rsid w:val="00C4399E"/>
    <w:rsid w:val="00C451A4"/>
    <w:rsid w:val="00C45838"/>
    <w:rsid w:val="00C45B66"/>
    <w:rsid w:val="00C45DDF"/>
    <w:rsid w:val="00C4639D"/>
    <w:rsid w:val="00C464D3"/>
    <w:rsid w:val="00C46AB9"/>
    <w:rsid w:val="00C472E8"/>
    <w:rsid w:val="00C47D71"/>
    <w:rsid w:val="00C5065A"/>
    <w:rsid w:val="00C50A1D"/>
    <w:rsid w:val="00C529AE"/>
    <w:rsid w:val="00C53927"/>
    <w:rsid w:val="00C5398E"/>
    <w:rsid w:val="00C53B48"/>
    <w:rsid w:val="00C5410A"/>
    <w:rsid w:val="00C5503F"/>
    <w:rsid w:val="00C55882"/>
    <w:rsid w:val="00C55F94"/>
    <w:rsid w:val="00C567D6"/>
    <w:rsid w:val="00C56D20"/>
    <w:rsid w:val="00C56E3A"/>
    <w:rsid w:val="00C571E5"/>
    <w:rsid w:val="00C57D19"/>
    <w:rsid w:val="00C57E5B"/>
    <w:rsid w:val="00C6221A"/>
    <w:rsid w:val="00C627CF"/>
    <w:rsid w:val="00C62AFC"/>
    <w:rsid w:val="00C62CBC"/>
    <w:rsid w:val="00C637BF"/>
    <w:rsid w:val="00C63DFA"/>
    <w:rsid w:val="00C64386"/>
    <w:rsid w:val="00C65ACA"/>
    <w:rsid w:val="00C66741"/>
    <w:rsid w:val="00C678E4"/>
    <w:rsid w:val="00C70907"/>
    <w:rsid w:val="00C715EC"/>
    <w:rsid w:val="00C72878"/>
    <w:rsid w:val="00C72F2A"/>
    <w:rsid w:val="00C731AC"/>
    <w:rsid w:val="00C73919"/>
    <w:rsid w:val="00C73C39"/>
    <w:rsid w:val="00C74F24"/>
    <w:rsid w:val="00C75395"/>
    <w:rsid w:val="00C766C7"/>
    <w:rsid w:val="00C769CC"/>
    <w:rsid w:val="00C76F47"/>
    <w:rsid w:val="00C76F9D"/>
    <w:rsid w:val="00C77A7A"/>
    <w:rsid w:val="00C80BD1"/>
    <w:rsid w:val="00C80C64"/>
    <w:rsid w:val="00C81005"/>
    <w:rsid w:val="00C814FA"/>
    <w:rsid w:val="00C86335"/>
    <w:rsid w:val="00C906F3"/>
    <w:rsid w:val="00C90B2A"/>
    <w:rsid w:val="00C9141E"/>
    <w:rsid w:val="00C9262E"/>
    <w:rsid w:val="00C92AD1"/>
    <w:rsid w:val="00C93183"/>
    <w:rsid w:val="00C94285"/>
    <w:rsid w:val="00C94BED"/>
    <w:rsid w:val="00C9540B"/>
    <w:rsid w:val="00C9565B"/>
    <w:rsid w:val="00C9565C"/>
    <w:rsid w:val="00C960EC"/>
    <w:rsid w:val="00C96AE5"/>
    <w:rsid w:val="00C973FD"/>
    <w:rsid w:val="00C9752C"/>
    <w:rsid w:val="00CA055F"/>
    <w:rsid w:val="00CA0874"/>
    <w:rsid w:val="00CA1196"/>
    <w:rsid w:val="00CA1254"/>
    <w:rsid w:val="00CA172D"/>
    <w:rsid w:val="00CA1B48"/>
    <w:rsid w:val="00CA2710"/>
    <w:rsid w:val="00CA340B"/>
    <w:rsid w:val="00CA3714"/>
    <w:rsid w:val="00CA37E1"/>
    <w:rsid w:val="00CA3A52"/>
    <w:rsid w:val="00CA43BC"/>
    <w:rsid w:val="00CA4729"/>
    <w:rsid w:val="00CA54BC"/>
    <w:rsid w:val="00CA5A98"/>
    <w:rsid w:val="00CA693B"/>
    <w:rsid w:val="00CA7AC2"/>
    <w:rsid w:val="00CB0B7F"/>
    <w:rsid w:val="00CB0CB8"/>
    <w:rsid w:val="00CB11F9"/>
    <w:rsid w:val="00CB1884"/>
    <w:rsid w:val="00CB1967"/>
    <w:rsid w:val="00CB26FD"/>
    <w:rsid w:val="00CB2816"/>
    <w:rsid w:val="00CB2837"/>
    <w:rsid w:val="00CB2AB9"/>
    <w:rsid w:val="00CB3055"/>
    <w:rsid w:val="00CB374D"/>
    <w:rsid w:val="00CB465A"/>
    <w:rsid w:val="00CB57F9"/>
    <w:rsid w:val="00CB6B54"/>
    <w:rsid w:val="00CB6BA1"/>
    <w:rsid w:val="00CB6F81"/>
    <w:rsid w:val="00CB7193"/>
    <w:rsid w:val="00CB71D7"/>
    <w:rsid w:val="00CB74B0"/>
    <w:rsid w:val="00CC0111"/>
    <w:rsid w:val="00CC088F"/>
    <w:rsid w:val="00CC30B3"/>
    <w:rsid w:val="00CC4091"/>
    <w:rsid w:val="00CC413D"/>
    <w:rsid w:val="00CC4FA0"/>
    <w:rsid w:val="00CC5349"/>
    <w:rsid w:val="00CC6297"/>
    <w:rsid w:val="00CC6B38"/>
    <w:rsid w:val="00CC7002"/>
    <w:rsid w:val="00CC73F6"/>
    <w:rsid w:val="00CC770E"/>
    <w:rsid w:val="00CC7CE1"/>
    <w:rsid w:val="00CD0E73"/>
    <w:rsid w:val="00CD1C4E"/>
    <w:rsid w:val="00CD1D65"/>
    <w:rsid w:val="00CD20A3"/>
    <w:rsid w:val="00CD22AF"/>
    <w:rsid w:val="00CD2C6F"/>
    <w:rsid w:val="00CD30AC"/>
    <w:rsid w:val="00CD398D"/>
    <w:rsid w:val="00CD3A5E"/>
    <w:rsid w:val="00CD3DA3"/>
    <w:rsid w:val="00CD3F2B"/>
    <w:rsid w:val="00CD472D"/>
    <w:rsid w:val="00CD4C43"/>
    <w:rsid w:val="00CD5598"/>
    <w:rsid w:val="00CD57FA"/>
    <w:rsid w:val="00CD5EF3"/>
    <w:rsid w:val="00CD6564"/>
    <w:rsid w:val="00CD7281"/>
    <w:rsid w:val="00CD7A42"/>
    <w:rsid w:val="00CD7D42"/>
    <w:rsid w:val="00CE1233"/>
    <w:rsid w:val="00CE237F"/>
    <w:rsid w:val="00CE245E"/>
    <w:rsid w:val="00CE308F"/>
    <w:rsid w:val="00CE30E7"/>
    <w:rsid w:val="00CE35B2"/>
    <w:rsid w:val="00CE3606"/>
    <w:rsid w:val="00CE3BFD"/>
    <w:rsid w:val="00CE4040"/>
    <w:rsid w:val="00CE442B"/>
    <w:rsid w:val="00CE4811"/>
    <w:rsid w:val="00CE5E77"/>
    <w:rsid w:val="00CE6251"/>
    <w:rsid w:val="00CE6560"/>
    <w:rsid w:val="00CF0085"/>
    <w:rsid w:val="00CF081C"/>
    <w:rsid w:val="00CF0B79"/>
    <w:rsid w:val="00CF1F27"/>
    <w:rsid w:val="00CF34DB"/>
    <w:rsid w:val="00CF4104"/>
    <w:rsid w:val="00CF4521"/>
    <w:rsid w:val="00CF6187"/>
    <w:rsid w:val="00CF69AA"/>
    <w:rsid w:val="00CF6BD5"/>
    <w:rsid w:val="00CF7693"/>
    <w:rsid w:val="00CF786C"/>
    <w:rsid w:val="00D003F0"/>
    <w:rsid w:val="00D01FC6"/>
    <w:rsid w:val="00D021E1"/>
    <w:rsid w:val="00D02866"/>
    <w:rsid w:val="00D03AC5"/>
    <w:rsid w:val="00D041A5"/>
    <w:rsid w:val="00D043FE"/>
    <w:rsid w:val="00D04C20"/>
    <w:rsid w:val="00D04EC6"/>
    <w:rsid w:val="00D06712"/>
    <w:rsid w:val="00D06766"/>
    <w:rsid w:val="00D067E7"/>
    <w:rsid w:val="00D0771D"/>
    <w:rsid w:val="00D07BF0"/>
    <w:rsid w:val="00D10226"/>
    <w:rsid w:val="00D10ADC"/>
    <w:rsid w:val="00D114BA"/>
    <w:rsid w:val="00D11FDD"/>
    <w:rsid w:val="00D12A84"/>
    <w:rsid w:val="00D12EE6"/>
    <w:rsid w:val="00D14153"/>
    <w:rsid w:val="00D14E77"/>
    <w:rsid w:val="00D1520F"/>
    <w:rsid w:val="00D16179"/>
    <w:rsid w:val="00D16977"/>
    <w:rsid w:val="00D16F30"/>
    <w:rsid w:val="00D175D1"/>
    <w:rsid w:val="00D17756"/>
    <w:rsid w:val="00D17E8D"/>
    <w:rsid w:val="00D20973"/>
    <w:rsid w:val="00D20B1F"/>
    <w:rsid w:val="00D2289A"/>
    <w:rsid w:val="00D22E0F"/>
    <w:rsid w:val="00D2380B"/>
    <w:rsid w:val="00D23838"/>
    <w:rsid w:val="00D23F2E"/>
    <w:rsid w:val="00D24F6F"/>
    <w:rsid w:val="00D25293"/>
    <w:rsid w:val="00D26121"/>
    <w:rsid w:val="00D26279"/>
    <w:rsid w:val="00D26B1C"/>
    <w:rsid w:val="00D30156"/>
    <w:rsid w:val="00D30EF1"/>
    <w:rsid w:val="00D3105A"/>
    <w:rsid w:val="00D316E7"/>
    <w:rsid w:val="00D33BB7"/>
    <w:rsid w:val="00D3478E"/>
    <w:rsid w:val="00D352CB"/>
    <w:rsid w:val="00D36D1C"/>
    <w:rsid w:val="00D37453"/>
    <w:rsid w:val="00D3771C"/>
    <w:rsid w:val="00D37D61"/>
    <w:rsid w:val="00D40D62"/>
    <w:rsid w:val="00D41082"/>
    <w:rsid w:val="00D41E89"/>
    <w:rsid w:val="00D437B9"/>
    <w:rsid w:val="00D43AEF"/>
    <w:rsid w:val="00D457F4"/>
    <w:rsid w:val="00D45971"/>
    <w:rsid w:val="00D47026"/>
    <w:rsid w:val="00D4731E"/>
    <w:rsid w:val="00D4760A"/>
    <w:rsid w:val="00D47C33"/>
    <w:rsid w:val="00D51713"/>
    <w:rsid w:val="00D51813"/>
    <w:rsid w:val="00D520EF"/>
    <w:rsid w:val="00D52DBF"/>
    <w:rsid w:val="00D52E13"/>
    <w:rsid w:val="00D530D2"/>
    <w:rsid w:val="00D530E0"/>
    <w:rsid w:val="00D534C7"/>
    <w:rsid w:val="00D53832"/>
    <w:rsid w:val="00D543D7"/>
    <w:rsid w:val="00D54720"/>
    <w:rsid w:val="00D54A44"/>
    <w:rsid w:val="00D562D9"/>
    <w:rsid w:val="00D579E5"/>
    <w:rsid w:val="00D61565"/>
    <w:rsid w:val="00D61D79"/>
    <w:rsid w:val="00D624EF"/>
    <w:rsid w:val="00D62C09"/>
    <w:rsid w:val="00D62F39"/>
    <w:rsid w:val="00D630D3"/>
    <w:rsid w:val="00D6338C"/>
    <w:rsid w:val="00D639B9"/>
    <w:rsid w:val="00D645C7"/>
    <w:rsid w:val="00D64F0A"/>
    <w:rsid w:val="00D65041"/>
    <w:rsid w:val="00D65C91"/>
    <w:rsid w:val="00D6621E"/>
    <w:rsid w:val="00D662BB"/>
    <w:rsid w:val="00D67405"/>
    <w:rsid w:val="00D67730"/>
    <w:rsid w:val="00D67D5F"/>
    <w:rsid w:val="00D705B6"/>
    <w:rsid w:val="00D7090D"/>
    <w:rsid w:val="00D709C2"/>
    <w:rsid w:val="00D70FD7"/>
    <w:rsid w:val="00D710C4"/>
    <w:rsid w:val="00D71410"/>
    <w:rsid w:val="00D71D4B"/>
    <w:rsid w:val="00D73CA2"/>
    <w:rsid w:val="00D745EE"/>
    <w:rsid w:val="00D75513"/>
    <w:rsid w:val="00D7670E"/>
    <w:rsid w:val="00D772FB"/>
    <w:rsid w:val="00D773AA"/>
    <w:rsid w:val="00D77F56"/>
    <w:rsid w:val="00D803D4"/>
    <w:rsid w:val="00D80F28"/>
    <w:rsid w:val="00D81064"/>
    <w:rsid w:val="00D8106F"/>
    <w:rsid w:val="00D81A02"/>
    <w:rsid w:val="00D82981"/>
    <w:rsid w:val="00D8375B"/>
    <w:rsid w:val="00D839FA"/>
    <w:rsid w:val="00D83CAA"/>
    <w:rsid w:val="00D84069"/>
    <w:rsid w:val="00D84103"/>
    <w:rsid w:val="00D852C0"/>
    <w:rsid w:val="00D853A3"/>
    <w:rsid w:val="00D861FE"/>
    <w:rsid w:val="00D863DA"/>
    <w:rsid w:val="00D86F3F"/>
    <w:rsid w:val="00D87CBE"/>
    <w:rsid w:val="00D91113"/>
    <w:rsid w:val="00D91BA5"/>
    <w:rsid w:val="00D9267E"/>
    <w:rsid w:val="00D92722"/>
    <w:rsid w:val="00D92B4F"/>
    <w:rsid w:val="00D944DE"/>
    <w:rsid w:val="00D94796"/>
    <w:rsid w:val="00D95C39"/>
    <w:rsid w:val="00D95C8F"/>
    <w:rsid w:val="00D95F79"/>
    <w:rsid w:val="00D96534"/>
    <w:rsid w:val="00D97883"/>
    <w:rsid w:val="00D97DC4"/>
    <w:rsid w:val="00DA01F5"/>
    <w:rsid w:val="00DA0966"/>
    <w:rsid w:val="00DA0DAA"/>
    <w:rsid w:val="00DA30B8"/>
    <w:rsid w:val="00DA3D10"/>
    <w:rsid w:val="00DA45A0"/>
    <w:rsid w:val="00DA47DE"/>
    <w:rsid w:val="00DA55BB"/>
    <w:rsid w:val="00DA605B"/>
    <w:rsid w:val="00DA6EB2"/>
    <w:rsid w:val="00DA6F46"/>
    <w:rsid w:val="00DA726F"/>
    <w:rsid w:val="00DA72B5"/>
    <w:rsid w:val="00DA7F4C"/>
    <w:rsid w:val="00DB0C1E"/>
    <w:rsid w:val="00DB0E8F"/>
    <w:rsid w:val="00DB28B1"/>
    <w:rsid w:val="00DB2C03"/>
    <w:rsid w:val="00DB331D"/>
    <w:rsid w:val="00DB3D8B"/>
    <w:rsid w:val="00DB3EEF"/>
    <w:rsid w:val="00DB42D7"/>
    <w:rsid w:val="00DB4990"/>
    <w:rsid w:val="00DB4EAA"/>
    <w:rsid w:val="00DB61D4"/>
    <w:rsid w:val="00DB68F2"/>
    <w:rsid w:val="00DB6E44"/>
    <w:rsid w:val="00DB7E85"/>
    <w:rsid w:val="00DC11AC"/>
    <w:rsid w:val="00DC149B"/>
    <w:rsid w:val="00DC151E"/>
    <w:rsid w:val="00DC1B88"/>
    <w:rsid w:val="00DC1BC8"/>
    <w:rsid w:val="00DC2FF9"/>
    <w:rsid w:val="00DC3C7F"/>
    <w:rsid w:val="00DC58E6"/>
    <w:rsid w:val="00DC6A20"/>
    <w:rsid w:val="00DC6C90"/>
    <w:rsid w:val="00DC6DEA"/>
    <w:rsid w:val="00DC7369"/>
    <w:rsid w:val="00DC766E"/>
    <w:rsid w:val="00DC7781"/>
    <w:rsid w:val="00DD05EA"/>
    <w:rsid w:val="00DD0685"/>
    <w:rsid w:val="00DD2948"/>
    <w:rsid w:val="00DD3004"/>
    <w:rsid w:val="00DD4263"/>
    <w:rsid w:val="00DD4BD7"/>
    <w:rsid w:val="00DD5099"/>
    <w:rsid w:val="00DD5CBE"/>
    <w:rsid w:val="00DD7312"/>
    <w:rsid w:val="00DD79DA"/>
    <w:rsid w:val="00DE010D"/>
    <w:rsid w:val="00DE170B"/>
    <w:rsid w:val="00DE3AB1"/>
    <w:rsid w:val="00DE3E0C"/>
    <w:rsid w:val="00DE3F42"/>
    <w:rsid w:val="00DE3FA3"/>
    <w:rsid w:val="00DE4108"/>
    <w:rsid w:val="00DE4434"/>
    <w:rsid w:val="00DE44CC"/>
    <w:rsid w:val="00DE46DD"/>
    <w:rsid w:val="00DE5195"/>
    <w:rsid w:val="00DE5FDB"/>
    <w:rsid w:val="00DE6159"/>
    <w:rsid w:val="00DE70C9"/>
    <w:rsid w:val="00DF0056"/>
    <w:rsid w:val="00DF0766"/>
    <w:rsid w:val="00DF1062"/>
    <w:rsid w:val="00DF1A69"/>
    <w:rsid w:val="00DF28D8"/>
    <w:rsid w:val="00DF2C8C"/>
    <w:rsid w:val="00DF3018"/>
    <w:rsid w:val="00DF3996"/>
    <w:rsid w:val="00DF424B"/>
    <w:rsid w:val="00DF4A0F"/>
    <w:rsid w:val="00DF50A1"/>
    <w:rsid w:val="00DF50D1"/>
    <w:rsid w:val="00DF5BAE"/>
    <w:rsid w:val="00DF6331"/>
    <w:rsid w:val="00DF77C1"/>
    <w:rsid w:val="00E00226"/>
    <w:rsid w:val="00E00755"/>
    <w:rsid w:val="00E01639"/>
    <w:rsid w:val="00E01913"/>
    <w:rsid w:val="00E01C54"/>
    <w:rsid w:val="00E0257E"/>
    <w:rsid w:val="00E027AA"/>
    <w:rsid w:val="00E02F81"/>
    <w:rsid w:val="00E04BD5"/>
    <w:rsid w:val="00E056C6"/>
    <w:rsid w:val="00E065D3"/>
    <w:rsid w:val="00E07217"/>
    <w:rsid w:val="00E077C0"/>
    <w:rsid w:val="00E10624"/>
    <w:rsid w:val="00E10651"/>
    <w:rsid w:val="00E109EF"/>
    <w:rsid w:val="00E10CDF"/>
    <w:rsid w:val="00E11C06"/>
    <w:rsid w:val="00E1224B"/>
    <w:rsid w:val="00E1238F"/>
    <w:rsid w:val="00E13A20"/>
    <w:rsid w:val="00E159B6"/>
    <w:rsid w:val="00E159DE"/>
    <w:rsid w:val="00E15BA3"/>
    <w:rsid w:val="00E16B4A"/>
    <w:rsid w:val="00E20052"/>
    <w:rsid w:val="00E202AF"/>
    <w:rsid w:val="00E20415"/>
    <w:rsid w:val="00E206B6"/>
    <w:rsid w:val="00E20B22"/>
    <w:rsid w:val="00E20BF2"/>
    <w:rsid w:val="00E20DCC"/>
    <w:rsid w:val="00E22586"/>
    <w:rsid w:val="00E22C49"/>
    <w:rsid w:val="00E22EA2"/>
    <w:rsid w:val="00E23EFD"/>
    <w:rsid w:val="00E24E9B"/>
    <w:rsid w:val="00E2546E"/>
    <w:rsid w:val="00E256C9"/>
    <w:rsid w:val="00E260E0"/>
    <w:rsid w:val="00E267CA"/>
    <w:rsid w:val="00E26E02"/>
    <w:rsid w:val="00E27011"/>
    <w:rsid w:val="00E2744F"/>
    <w:rsid w:val="00E278A5"/>
    <w:rsid w:val="00E30BBF"/>
    <w:rsid w:val="00E31339"/>
    <w:rsid w:val="00E31509"/>
    <w:rsid w:val="00E31574"/>
    <w:rsid w:val="00E316E7"/>
    <w:rsid w:val="00E3183A"/>
    <w:rsid w:val="00E31C63"/>
    <w:rsid w:val="00E31C9A"/>
    <w:rsid w:val="00E321E4"/>
    <w:rsid w:val="00E33202"/>
    <w:rsid w:val="00E33518"/>
    <w:rsid w:val="00E336CA"/>
    <w:rsid w:val="00E35341"/>
    <w:rsid w:val="00E35792"/>
    <w:rsid w:val="00E35A7A"/>
    <w:rsid w:val="00E363F9"/>
    <w:rsid w:val="00E366C6"/>
    <w:rsid w:val="00E367D1"/>
    <w:rsid w:val="00E36A9E"/>
    <w:rsid w:val="00E36FAA"/>
    <w:rsid w:val="00E3757C"/>
    <w:rsid w:val="00E37C1B"/>
    <w:rsid w:val="00E4022A"/>
    <w:rsid w:val="00E42087"/>
    <w:rsid w:val="00E432A7"/>
    <w:rsid w:val="00E43421"/>
    <w:rsid w:val="00E43C7E"/>
    <w:rsid w:val="00E44D2A"/>
    <w:rsid w:val="00E45911"/>
    <w:rsid w:val="00E46796"/>
    <w:rsid w:val="00E46A39"/>
    <w:rsid w:val="00E47071"/>
    <w:rsid w:val="00E470CA"/>
    <w:rsid w:val="00E4754C"/>
    <w:rsid w:val="00E513FD"/>
    <w:rsid w:val="00E51E73"/>
    <w:rsid w:val="00E52C0C"/>
    <w:rsid w:val="00E5301E"/>
    <w:rsid w:val="00E53639"/>
    <w:rsid w:val="00E53D16"/>
    <w:rsid w:val="00E53E4E"/>
    <w:rsid w:val="00E5488D"/>
    <w:rsid w:val="00E5491C"/>
    <w:rsid w:val="00E54D5A"/>
    <w:rsid w:val="00E55090"/>
    <w:rsid w:val="00E5633D"/>
    <w:rsid w:val="00E5697D"/>
    <w:rsid w:val="00E608C0"/>
    <w:rsid w:val="00E608E8"/>
    <w:rsid w:val="00E61413"/>
    <w:rsid w:val="00E62EEF"/>
    <w:rsid w:val="00E63783"/>
    <w:rsid w:val="00E64711"/>
    <w:rsid w:val="00E6475D"/>
    <w:rsid w:val="00E64D58"/>
    <w:rsid w:val="00E65287"/>
    <w:rsid w:val="00E6556B"/>
    <w:rsid w:val="00E65D5F"/>
    <w:rsid w:val="00E660C6"/>
    <w:rsid w:val="00E6646B"/>
    <w:rsid w:val="00E666DE"/>
    <w:rsid w:val="00E66CDB"/>
    <w:rsid w:val="00E66E7B"/>
    <w:rsid w:val="00E66E9E"/>
    <w:rsid w:val="00E67F2C"/>
    <w:rsid w:val="00E71726"/>
    <w:rsid w:val="00E71BE5"/>
    <w:rsid w:val="00E71E5D"/>
    <w:rsid w:val="00E73368"/>
    <w:rsid w:val="00E74982"/>
    <w:rsid w:val="00E74BEA"/>
    <w:rsid w:val="00E74F12"/>
    <w:rsid w:val="00E7547E"/>
    <w:rsid w:val="00E75EE8"/>
    <w:rsid w:val="00E76464"/>
    <w:rsid w:val="00E76A30"/>
    <w:rsid w:val="00E77773"/>
    <w:rsid w:val="00E80FBF"/>
    <w:rsid w:val="00E81388"/>
    <w:rsid w:val="00E8217A"/>
    <w:rsid w:val="00E82521"/>
    <w:rsid w:val="00E827C7"/>
    <w:rsid w:val="00E841BE"/>
    <w:rsid w:val="00E85465"/>
    <w:rsid w:val="00E85765"/>
    <w:rsid w:val="00E85B9A"/>
    <w:rsid w:val="00E85D35"/>
    <w:rsid w:val="00E863CA"/>
    <w:rsid w:val="00E8725D"/>
    <w:rsid w:val="00E87499"/>
    <w:rsid w:val="00E87A58"/>
    <w:rsid w:val="00E90670"/>
    <w:rsid w:val="00E913E4"/>
    <w:rsid w:val="00E91F74"/>
    <w:rsid w:val="00E9261C"/>
    <w:rsid w:val="00E94371"/>
    <w:rsid w:val="00E94AEA"/>
    <w:rsid w:val="00E95DFB"/>
    <w:rsid w:val="00E95E37"/>
    <w:rsid w:val="00E95E67"/>
    <w:rsid w:val="00E961DC"/>
    <w:rsid w:val="00E96267"/>
    <w:rsid w:val="00E97490"/>
    <w:rsid w:val="00EA00C0"/>
    <w:rsid w:val="00EA01F1"/>
    <w:rsid w:val="00EA1905"/>
    <w:rsid w:val="00EA1C96"/>
    <w:rsid w:val="00EA31A8"/>
    <w:rsid w:val="00EA31FD"/>
    <w:rsid w:val="00EA3FC3"/>
    <w:rsid w:val="00EA4C96"/>
    <w:rsid w:val="00EA5698"/>
    <w:rsid w:val="00EA6159"/>
    <w:rsid w:val="00EA6A8A"/>
    <w:rsid w:val="00EA6EDF"/>
    <w:rsid w:val="00EA7009"/>
    <w:rsid w:val="00EA7B73"/>
    <w:rsid w:val="00EA7C66"/>
    <w:rsid w:val="00EB0200"/>
    <w:rsid w:val="00EB0523"/>
    <w:rsid w:val="00EB0C4E"/>
    <w:rsid w:val="00EB1063"/>
    <w:rsid w:val="00EB148D"/>
    <w:rsid w:val="00EB181B"/>
    <w:rsid w:val="00EB1B55"/>
    <w:rsid w:val="00EB2606"/>
    <w:rsid w:val="00EB3502"/>
    <w:rsid w:val="00EB3584"/>
    <w:rsid w:val="00EB40CD"/>
    <w:rsid w:val="00EB5CC2"/>
    <w:rsid w:val="00EB69ED"/>
    <w:rsid w:val="00EB6D84"/>
    <w:rsid w:val="00EB7EF8"/>
    <w:rsid w:val="00EC0C14"/>
    <w:rsid w:val="00EC118A"/>
    <w:rsid w:val="00EC1BBE"/>
    <w:rsid w:val="00EC2903"/>
    <w:rsid w:val="00EC371F"/>
    <w:rsid w:val="00EC3F1E"/>
    <w:rsid w:val="00EC440A"/>
    <w:rsid w:val="00EC5A83"/>
    <w:rsid w:val="00EC6497"/>
    <w:rsid w:val="00EC65DE"/>
    <w:rsid w:val="00EC7A0D"/>
    <w:rsid w:val="00ED02EC"/>
    <w:rsid w:val="00ED060B"/>
    <w:rsid w:val="00ED17BE"/>
    <w:rsid w:val="00ED2DA8"/>
    <w:rsid w:val="00ED315B"/>
    <w:rsid w:val="00ED3A44"/>
    <w:rsid w:val="00ED3CE9"/>
    <w:rsid w:val="00ED4D13"/>
    <w:rsid w:val="00ED54C8"/>
    <w:rsid w:val="00ED5CD9"/>
    <w:rsid w:val="00ED723F"/>
    <w:rsid w:val="00EE022A"/>
    <w:rsid w:val="00EE099C"/>
    <w:rsid w:val="00EE15D1"/>
    <w:rsid w:val="00EE1CFF"/>
    <w:rsid w:val="00EE29B9"/>
    <w:rsid w:val="00EE2D59"/>
    <w:rsid w:val="00EE4145"/>
    <w:rsid w:val="00EE7551"/>
    <w:rsid w:val="00EF2518"/>
    <w:rsid w:val="00EF27AA"/>
    <w:rsid w:val="00EF29BC"/>
    <w:rsid w:val="00EF2EB4"/>
    <w:rsid w:val="00EF31BD"/>
    <w:rsid w:val="00EF41B1"/>
    <w:rsid w:val="00EF4700"/>
    <w:rsid w:val="00EF4740"/>
    <w:rsid w:val="00EF4933"/>
    <w:rsid w:val="00EF588D"/>
    <w:rsid w:val="00EF5D23"/>
    <w:rsid w:val="00EF5D56"/>
    <w:rsid w:val="00EF6DF0"/>
    <w:rsid w:val="00EF6E99"/>
    <w:rsid w:val="00EF7098"/>
    <w:rsid w:val="00EF71E3"/>
    <w:rsid w:val="00EF7D34"/>
    <w:rsid w:val="00EF7E96"/>
    <w:rsid w:val="00F018BE"/>
    <w:rsid w:val="00F01FC4"/>
    <w:rsid w:val="00F026B8"/>
    <w:rsid w:val="00F03663"/>
    <w:rsid w:val="00F044C6"/>
    <w:rsid w:val="00F045CD"/>
    <w:rsid w:val="00F045ED"/>
    <w:rsid w:val="00F0462D"/>
    <w:rsid w:val="00F0467F"/>
    <w:rsid w:val="00F04D11"/>
    <w:rsid w:val="00F0596F"/>
    <w:rsid w:val="00F073C1"/>
    <w:rsid w:val="00F1061C"/>
    <w:rsid w:val="00F10C45"/>
    <w:rsid w:val="00F11557"/>
    <w:rsid w:val="00F11F93"/>
    <w:rsid w:val="00F1274F"/>
    <w:rsid w:val="00F12C9F"/>
    <w:rsid w:val="00F132ED"/>
    <w:rsid w:val="00F13DB6"/>
    <w:rsid w:val="00F14127"/>
    <w:rsid w:val="00F14C3F"/>
    <w:rsid w:val="00F14FBC"/>
    <w:rsid w:val="00F1545B"/>
    <w:rsid w:val="00F155B2"/>
    <w:rsid w:val="00F16A4F"/>
    <w:rsid w:val="00F172EB"/>
    <w:rsid w:val="00F17531"/>
    <w:rsid w:val="00F17700"/>
    <w:rsid w:val="00F17EED"/>
    <w:rsid w:val="00F20AB6"/>
    <w:rsid w:val="00F21698"/>
    <w:rsid w:val="00F21CBF"/>
    <w:rsid w:val="00F2242B"/>
    <w:rsid w:val="00F227E1"/>
    <w:rsid w:val="00F231E7"/>
    <w:rsid w:val="00F234AF"/>
    <w:rsid w:val="00F23BFD"/>
    <w:rsid w:val="00F25C62"/>
    <w:rsid w:val="00F25CE8"/>
    <w:rsid w:val="00F25F60"/>
    <w:rsid w:val="00F263CA"/>
    <w:rsid w:val="00F26605"/>
    <w:rsid w:val="00F26817"/>
    <w:rsid w:val="00F26A94"/>
    <w:rsid w:val="00F26B2C"/>
    <w:rsid w:val="00F27244"/>
    <w:rsid w:val="00F275A5"/>
    <w:rsid w:val="00F27BA7"/>
    <w:rsid w:val="00F27D57"/>
    <w:rsid w:val="00F27F3B"/>
    <w:rsid w:val="00F303BD"/>
    <w:rsid w:val="00F3045F"/>
    <w:rsid w:val="00F30E78"/>
    <w:rsid w:val="00F31269"/>
    <w:rsid w:val="00F32879"/>
    <w:rsid w:val="00F32936"/>
    <w:rsid w:val="00F3304D"/>
    <w:rsid w:val="00F330B1"/>
    <w:rsid w:val="00F33A2E"/>
    <w:rsid w:val="00F33C60"/>
    <w:rsid w:val="00F33CA3"/>
    <w:rsid w:val="00F34A7D"/>
    <w:rsid w:val="00F3561A"/>
    <w:rsid w:val="00F35DC2"/>
    <w:rsid w:val="00F366D7"/>
    <w:rsid w:val="00F369FE"/>
    <w:rsid w:val="00F37076"/>
    <w:rsid w:val="00F37088"/>
    <w:rsid w:val="00F370E6"/>
    <w:rsid w:val="00F40F2D"/>
    <w:rsid w:val="00F427F1"/>
    <w:rsid w:val="00F42F36"/>
    <w:rsid w:val="00F431B6"/>
    <w:rsid w:val="00F43386"/>
    <w:rsid w:val="00F435AE"/>
    <w:rsid w:val="00F43D53"/>
    <w:rsid w:val="00F459DA"/>
    <w:rsid w:val="00F45A43"/>
    <w:rsid w:val="00F45B67"/>
    <w:rsid w:val="00F466AF"/>
    <w:rsid w:val="00F47026"/>
    <w:rsid w:val="00F470B9"/>
    <w:rsid w:val="00F478A8"/>
    <w:rsid w:val="00F50C4C"/>
    <w:rsid w:val="00F527A4"/>
    <w:rsid w:val="00F52F79"/>
    <w:rsid w:val="00F53562"/>
    <w:rsid w:val="00F53762"/>
    <w:rsid w:val="00F53B4B"/>
    <w:rsid w:val="00F53B7B"/>
    <w:rsid w:val="00F5449F"/>
    <w:rsid w:val="00F545A1"/>
    <w:rsid w:val="00F55572"/>
    <w:rsid w:val="00F55758"/>
    <w:rsid w:val="00F5624E"/>
    <w:rsid w:val="00F563D4"/>
    <w:rsid w:val="00F56A23"/>
    <w:rsid w:val="00F56E60"/>
    <w:rsid w:val="00F57162"/>
    <w:rsid w:val="00F57371"/>
    <w:rsid w:val="00F5740B"/>
    <w:rsid w:val="00F574ED"/>
    <w:rsid w:val="00F61460"/>
    <w:rsid w:val="00F61612"/>
    <w:rsid w:val="00F61ACC"/>
    <w:rsid w:val="00F61B8F"/>
    <w:rsid w:val="00F61C3F"/>
    <w:rsid w:val="00F62FD7"/>
    <w:rsid w:val="00F64529"/>
    <w:rsid w:val="00F64834"/>
    <w:rsid w:val="00F64B0E"/>
    <w:rsid w:val="00F64DB3"/>
    <w:rsid w:val="00F65CB1"/>
    <w:rsid w:val="00F6636D"/>
    <w:rsid w:val="00F6650D"/>
    <w:rsid w:val="00F66591"/>
    <w:rsid w:val="00F66743"/>
    <w:rsid w:val="00F66DB2"/>
    <w:rsid w:val="00F66FF0"/>
    <w:rsid w:val="00F701EC"/>
    <w:rsid w:val="00F70412"/>
    <w:rsid w:val="00F70838"/>
    <w:rsid w:val="00F70B87"/>
    <w:rsid w:val="00F7222B"/>
    <w:rsid w:val="00F728D3"/>
    <w:rsid w:val="00F72A10"/>
    <w:rsid w:val="00F730B8"/>
    <w:rsid w:val="00F731DD"/>
    <w:rsid w:val="00F73E7D"/>
    <w:rsid w:val="00F74303"/>
    <w:rsid w:val="00F743AB"/>
    <w:rsid w:val="00F744AD"/>
    <w:rsid w:val="00F75675"/>
    <w:rsid w:val="00F76CA7"/>
    <w:rsid w:val="00F76FF4"/>
    <w:rsid w:val="00F77EEE"/>
    <w:rsid w:val="00F8055C"/>
    <w:rsid w:val="00F80E76"/>
    <w:rsid w:val="00F81D49"/>
    <w:rsid w:val="00F82289"/>
    <w:rsid w:val="00F82B13"/>
    <w:rsid w:val="00F834DB"/>
    <w:rsid w:val="00F84C1C"/>
    <w:rsid w:val="00F8554E"/>
    <w:rsid w:val="00F85883"/>
    <w:rsid w:val="00F86257"/>
    <w:rsid w:val="00F86D36"/>
    <w:rsid w:val="00F909DF"/>
    <w:rsid w:val="00F911AB"/>
    <w:rsid w:val="00F9134D"/>
    <w:rsid w:val="00F91F99"/>
    <w:rsid w:val="00F93B84"/>
    <w:rsid w:val="00F94280"/>
    <w:rsid w:val="00F9532F"/>
    <w:rsid w:val="00F962E3"/>
    <w:rsid w:val="00F963D3"/>
    <w:rsid w:val="00F9659C"/>
    <w:rsid w:val="00F965F1"/>
    <w:rsid w:val="00F97649"/>
    <w:rsid w:val="00FA20EE"/>
    <w:rsid w:val="00FA2D9A"/>
    <w:rsid w:val="00FA3216"/>
    <w:rsid w:val="00FA34F9"/>
    <w:rsid w:val="00FA384C"/>
    <w:rsid w:val="00FA3F35"/>
    <w:rsid w:val="00FA614C"/>
    <w:rsid w:val="00FA6D19"/>
    <w:rsid w:val="00FA72CA"/>
    <w:rsid w:val="00FA7508"/>
    <w:rsid w:val="00FA75E0"/>
    <w:rsid w:val="00FA783C"/>
    <w:rsid w:val="00FB0DD0"/>
    <w:rsid w:val="00FB174B"/>
    <w:rsid w:val="00FB3D52"/>
    <w:rsid w:val="00FB4B4D"/>
    <w:rsid w:val="00FB63EF"/>
    <w:rsid w:val="00FB640A"/>
    <w:rsid w:val="00FB6A72"/>
    <w:rsid w:val="00FB6E0B"/>
    <w:rsid w:val="00FB7681"/>
    <w:rsid w:val="00FC0580"/>
    <w:rsid w:val="00FC13F4"/>
    <w:rsid w:val="00FC19CE"/>
    <w:rsid w:val="00FC260B"/>
    <w:rsid w:val="00FC2777"/>
    <w:rsid w:val="00FC4A71"/>
    <w:rsid w:val="00FC5D42"/>
    <w:rsid w:val="00FC6C36"/>
    <w:rsid w:val="00FC70B3"/>
    <w:rsid w:val="00FD1144"/>
    <w:rsid w:val="00FD145A"/>
    <w:rsid w:val="00FD1BBB"/>
    <w:rsid w:val="00FD232F"/>
    <w:rsid w:val="00FD3AC1"/>
    <w:rsid w:val="00FD4082"/>
    <w:rsid w:val="00FD42C1"/>
    <w:rsid w:val="00FD468C"/>
    <w:rsid w:val="00FD48C5"/>
    <w:rsid w:val="00FD4CDC"/>
    <w:rsid w:val="00FD56AE"/>
    <w:rsid w:val="00FD5966"/>
    <w:rsid w:val="00FD6BD0"/>
    <w:rsid w:val="00FE06C5"/>
    <w:rsid w:val="00FE0BAA"/>
    <w:rsid w:val="00FE0F85"/>
    <w:rsid w:val="00FE10CC"/>
    <w:rsid w:val="00FE2500"/>
    <w:rsid w:val="00FE2BB0"/>
    <w:rsid w:val="00FE2D36"/>
    <w:rsid w:val="00FE2E41"/>
    <w:rsid w:val="00FE2EB4"/>
    <w:rsid w:val="00FE4CBB"/>
    <w:rsid w:val="00FE5958"/>
    <w:rsid w:val="00FE63AF"/>
    <w:rsid w:val="00FE6D56"/>
    <w:rsid w:val="00FE7C2C"/>
    <w:rsid w:val="00FF0035"/>
    <w:rsid w:val="00FF185B"/>
    <w:rsid w:val="00FF1B61"/>
    <w:rsid w:val="00FF4A88"/>
    <w:rsid w:val="00FF4D50"/>
    <w:rsid w:val="00FF57C7"/>
    <w:rsid w:val="00FF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AE4D2"/>
  <w15:docId w15:val="{2EF520CC-C8CD-43FB-8692-A5A5F4A9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4F"/>
  </w:style>
  <w:style w:type="paragraph" w:styleId="Heading1">
    <w:name w:val="heading 1"/>
    <w:basedOn w:val="Normal"/>
    <w:next w:val="Normal"/>
    <w:link w:val="Heading1Char"/>
    <w:uiPriority w:val="9"/>
    <w:qFormat/>
    <w:rsid w:val="000A1C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20A3"/>
    <w:pPr>
      <w:tabs>
        <w:tab w:val="center" w:pos="4513"/>
        <w:tab w:val="right" w:pos="9026"/>
      </w:tabs>
    </w:pPr>
  </w:style>
  <w:style w:type="character" w:customStyle="1" w:styleId="HeaderChar">
    <w:name w:val="Header Char"/>
    <w:basedOn w:val="DefaultParagraphFont"/>
    <w:link w:val="Header"/>
    <w:rsid w:val="00CD20A3"/>
  </w:style>
  <w:style w:type="paragraph" w:styleId="Footer">
    <w:name w:val="footer"/>
    <w:basedOn w:val="Normal"/>
    <w:link w:val="FooterChar"/>
    <w:uiPriority w:val="99"/>
    <w:unhideWhenUsed/>
    <w:rsid w:val="00CD20A3"/>
    <w:pPr>
      <w:tabs>
        <w:tab w:val="center" w:pos="4513"/>
        <w:tab w:val="right" w:pos="9026"/>
      </w:tabs>
    </w:pPr>
  </w:style>
  <w:style w:type="character" w:customStyle="1" w:styleId="FooterChar">
    <w:name w:val="Footer Char"/>
    <w:basedOn w:val="DefaultParagraphFont"/>
    <w:link w:val="Footer"/>
    <w:uiPriority w:val="99"/>
    <w:rsid w:val="00CD20A3"/>
  </w:style>
  <w:style w:type="table" w:styleId="TableGrid">
    <w:name w:val="Table Grid"/>
    <w:basedOn w:val="TableNormal"/>
    <w:uiPriority w:val="39"/>
    <w:rsid w:val="00CD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ADF"/>
    <w:pPr>
      <w:ind w:left="720"/>
      <w:contextualSpacing/>
    </w:pPr>
  </w:style>
  <w:style w:type="character" w:styleId="Hyperlink">
    <w:name w:val="Hyperlink"/>
    <w:basedOn w:val="DefaultParagraphFont"/>
    <w:uiPriority w:val="99"/>
    <w:unhideWhenUsed/>
    <w:rsid w:val="001754D2"/>
    <w:rPr>
      <w:color w:val="0563C1" w:themeColor="hyperlink"/>
      <w:u w:val="single"/>
    </w:rPr>
  </w:style>
  <w:style w:type="character" w:styleId="UnresolvedMention">
    <w:name w:val="Unresolved Mention"/>
    <w:basedOn w:val="DefaultParagraphFont"/>
    <w:uiPriority w:val="99"/>
    <w:semiHidden/>
    <w:unhideWhenUsed/>
    <w:rsid w:val="001754D2"/>
    <w:rPr>
      <w:color w:val="605E5C"/>
      <w:shd w:val="clear" w:color="auto" w:fill="E1DFDD"/>
    </w:rPr>
  </w:style>
  <w:style w:type="paragraph" w:customStyle="1" w:styleId="Default">
    <w:name w:val="Default"/>
    <w:rsid w:val="00DF3996"/>
    <w:pPr>
      <w:autoSpaceDE w:val="0"/>
      <w:autoSpaceDN w:val="0"/>
      <w:adjustRightInd w:val="0"/>
    </w:pPr>
    <w:rPr>
      <w:rFonts w:ascii="Verdana" w:hAnsi="Verdana" w:cs="Verdana"/>
      <w:color w:val="000000"/>
    </w:rPr>
  </w:style>
  <w:style w:type="character" w:customStyle="1" w:styleId="apple-converted-space">
    <w:name w:val="apple-converted-space"/>
    <w:basedOn w:val="DefaultParagraphFont"/>
    <w:rsid w:val="00107FED"/>
  </w:style>
  <w:style w:type="paragraph" w:styleId="Title">
    <w:name w:val="Title"/>
    <w:basedOn w:val="Normal"/>
    <w:next w:val="Normal"/>
    <w:link w:val="TitleChar"/>
    <w:uiPriority w:val="10"/>
    <w:qFormat/>
    <w:rsid w:val="004D01F9"/>
    <w:pPr>
      <w:autoSpaceDE w:val="0"/>
      <w:autoSpaceDN w:val="0"/>
      <w:adjustRightInd w:val="0"/>
      <w:spacing w:before="142"/>
      <w:ind w:left="139" w:right="2202" w:hanging="2"/>
    </w:pPr>
    <w:rPr>
      <w:rFonts w:ascii="Arial" w:hAnsi="Arial" w:cs="Arial"/>
      <w:b/>
      <w:bCs/>
      <w:i/>
      <w:iCs/>
    </w:rPr>
  </w:style>
  <w:style w:type="character" w:customStyle="1" w:styleId="TitleChar">
    <w:name w:val="Title Char"/>
    <w:basedOn w:val="DefaultParagraphFont"/>
    <w:link w:val="Title"/>
    <w:uiPriority w:val="10"/>
    <w:rsid w:val="004D01F9"/>
    <w:rPr>
      <w:rFonts w:ascii="Arial" w:hAnsi="Arial" w:cs="Arial"/>
      <w:b/>
      <w:bCs/>
      <w:i/>
      <w:iCs/>
    </w:rPr>
  </w:style>
  <w:style w:type="character" w:styleId="PageNumber">
    <w:name w:val="page number"/>
    <w:basedOn w:val="DefaultParagraphFont"/>
    <w:uiPriority w:val="99"/>
    <w:semiHidden/>
    <w:unhideWhenUsed/>
    <w:rsid w:val="00B52A68"/>
  </w:style>
  <w:style w:type="paragraph" w:styleId="BalloonText">
    <w:name w:val="Balloon Text"/>
    <w:basedOn w:val="Normal"/>
    <w:link w:val="BalloonTextChar"/>
    <w:uiPriority w:val="99"/>
    <w:semiHidden/>
    <w:unhideWhenUsed/>
    <w:rsid w:val="00B52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68"/>
    <w:rPr>
      <w:rFonts w:ascii="Segoe UI" w:hAnsi="Segoe UI" w:cs="Segoe UI"/>
      <w:sz w:val="18"/>
      <w:szCs w:val="18"/>
    </w:rPr>
  </w:style>
  <w:style w:type="paragraph" w:styleId="ListBullet">
    <w:name w:val="List Bullet"/>
    <w:basedOn w:val="Normal"/>
    <w:uiPriority w:val="99"/>
    <w:unhideWhenUsed/>
    <w:rsid w:val="00B52A68"/>
    <w:pPr>
      <w:numPr>
        <w:numId w:val="1"/>
      </w:numPr>
      <w:contextualSpacing/>
    </w:pPr>
  </w:style>
  <w:style w:type="paragraph" w:styleId="BodyTextIndent2">
    <w:name w:val="Body Text Indent 2"/>
    <w:basedOn w:val="Normal"/>
    <w:link w:val="BodyTextIndent2Char"/>
    <w:semiHidden/>
    <w:rsid w:val="00B52A68"/>
    <w:pPr>
      <w:ind w:left="540" w:hanging="5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B52A6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52A68"/>
    <w:rPr>
      <w:sz w:val="16"/>
      <w:szCs w:val="16"/>
    </w:rPr>
  </w:style>
  <w:style w:type="paragraph" w:styleId="CommentText">
    <w:name w:val="annotation text"/>
    <w:basedOn w:val="Normal"/>
    <w:link w:val="CommentTextChar"/>
    <w:uiPriority w:val="99"/>
    <w:unhideWhenUsed/>
    <w:rsid w:val="00B52A68"/>
    <w:rPr>
      <w:sz w:val="20"/>
      <w:szCs w:val="20"/>
    </w:rPr>
  </w:style>
  <w:style w:type="character" w:customStyle="1" w:styleId="CommentTextChar">
    <w:name w:val="Comment Text Char"/>
    <w:basedOn w:val="DefaultParagraphFont"/>
    <w:link w:val="CommentText"/>
    <w:uiPriority w:val="99"/>
    <w:rsid w:val="00B52A68"/>
    <w:rPr>
      <w:sz w:val="20"/>
      <w:szCs w:val="20"/>
    </w:rPr>
  </w:style>
  <w:style w:type="paragraph" w:styleId="CommentSubject">
    <w:name w:val="annotation subject"/>
    <w:basedOn w:val="CommentText"/>
    <w:next w:val="CommentText"/>
    <w:link w:val="CommentSubjectChar"/>
    <w:uiPriority w:val="99"/>
    <w:semiHidden/>
    <w:unhideWhenUsed/>
    <w:rsid w:val="00B52A68"/>
    <w:rPr>
      <w:b/>
      <w:bCs/>
    </w:rPr>
  </w:style>
  <w:style w:type="character" w:customStyle="1" w:styleId="CommentSubjectChar">
    <w:name w:val="Comment Subject Char"/>
    <w:basedOn w:val="CommentTextChar"/>
    <w:link w:val="CommentSubject"/>
    <w:uiPriority w:val="99"/>
    <w:semiHidden/>
    <w:rsid w:val="00B52A68"/>
    <w:rPr>
      <w:b/>
      <w:bCs/>
      <w:sz w:val="20"/>
      <w:szCs w:val="20"/>
    </w:rPr>
  </w:style>
  <w:style w:type="character" w:customStyle="1" w:styleId="contentpasted0">
    <w:name w:val="contentpasted0"/>
    <w:basedOn w:val="DefaultParagraphFont"/>
    <w:rsid w:val="00E608E8"/>
  </w:style>
  <w:style w:type="paragraph" w:customStyle="1" w:styleId="xxmsonormal">
    <w:name w:val="x_xmsonormal"/>
    <w:basedOn w:val="Normal"/>
    <w:rsid w:val="00E5363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F56A23"/>
  </w:style>
  <w:style w:type="character" w:customStyle="1" w:styleId="normaltextrun">
    <w:name w:val="normaltextrun"/>
    <w:basedOn w:val="DefaultParagraphFont"/>
    <w:rsid w:val="00BA709B"/>
  </w:style>
  <w:style w:type="paragraph" w:customStyle="1" w:styleId="xmsonormal">
    <w:name w:val="x_msonormal"/>
    <w:basedOn w:val="Normal"/>
    <w:rsid w:val="00DA0966"/>
    <w:pPr>
      <w:spacing w:before="100" w:beforeAutospacing="1" w:after="100" w:afterAutospacing="1"/>
    </w:pPr>
    <w:rPr>
      <w:rFonts w:ascii="Times New Roman" w:eastAsia="Times New Roman" w:hAnsi="Times New Roman" w:cs="Times New Roman"/>
      <w:lang w:eastAsia="en-GB"/>
    </w:rPr>
  </w:style>
  <w:style w:type="character" w:customStyle="1" w:styleId="xcontentpasted0">
    <w:name w:val="x_contentpasted0"/>
    <w:basedOn w:val="DefaultParagraphFont"/>
    <w:rsid w:val="00DA0966"/>
  </w:style>
  <w:style w:type="paragraph" w:customStyle="1" w:styleId="elementtoproof">
    <w:name w:val="elementtoproof"/>
    <w:basedOn w:val="Normal"/>
    <w:rsid w:val="006D322C"/>
    <w:pPr>
      <w:spacing w:before="100" w:beforeAutospacing="1" w:after="100" w:afterAutospacing="1"/>
    </w:pPr>
    <w:rPr>
      <w:rFonts w:ascii="Calibri" w:hAnsi="Calibri" w:cs="Calibri"/>
      <w:sz w:val="22"/>
      <w:szCs w:val="22"/>
      <w:lang w:eastAsia="en-GB"/>
    </w:rPr>
  </w:style>
  <w:style w:type="paragraph" w:customStyle="1" w:styleId="paragraph">
    <w:name w:val="paragraph"/>
    <w:basedOn w:val="Normal"/>
    <w:rsid w:val="00AA256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A2560"/>
  </w:style>
  <w:style w:type="paragraph" w:styleId="BodyText">
    <w:name w:val="Body Text"/>
    <w:basedOn w:val="Normal"/>
    <w:link w:val="BodyTextChar"/>
    <w:uiPriority w:val="99"/>
    <w:semiHidden/>
    <w:unhideWhenUsed/>
    <w:rsid w:val="00342177"/>
    <w:pPr>
      <w:spacing w:after="120"/>
    </w:pPr>
  </w:style>
  <w:style w:type="character" w:customStyle="1" w:styleId="BodyTextChar">
    <w:name w:val="Body Text Char"/>
    <w:basedOn w:val="DefaultParagraphFont"/>
    <w:link w:val="BodyText"/>
    <w:uiPriority w:val="99"/>
    <w:semiHidden/>
    <w:rsid w:val="00342177"/>
  </w:style>
  <w:style w:type="character" w:customStyle="1" w:styleId="Heading1Char">
    <w:name w:val="Heading 1 Char"/>
    <w:basedOn w:val="DefaultParagraphFont"/>
    <w:link w:val="Heading1"/>
    <w:uiPriority w:val="9"/>
    <w:rsid w:val="000A1C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D51"/>
    <w:rPr>
      <w:rFonts w:eastAsiaTheme="majorEastAsia" w:cstheme="majorBidi"/>
      <w:color w:val="272727" w:themeColor="text1" w:themeTint="D8"/>
    </w:rPr>
  </w:style>
  <w:style w:type="paragraph" w:styleId="Subtitle">
    <w:name w:val="Subtitle"/>
    <w:basedOn w:val="Normal"/>
    <w:next w:val="Normal"/>
    <w:link w:val="SubtitleChar"/>
    <w:uiPriority w:val="11"/>
    <w:qFormat/>
    <w:rsid w:val="00B02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D51"/>
    <w:pPr>
      <w:spacing w:before="160"/>
      <w:jc w:val="center"/>
    </w:pPr>
    <w:rPr>
      <w:i/>
      <w:iCs/>
      <w:color w:val="404040" w:themeColor="text1" w:themeTint="BF"/>
    </w:rPr>
  </w:style>
  <w:style w:type="character" w:customStyle="1" w:styleId="QuoteChar">
    <w:name w:val="Quote Char"/>
    <w:basedOn w:val="DefaultParagraphFont"/>
    <w:link w:val="Quote"/>
    <w:uiPriority w:val="29"/>
    <w:rsid w:val="00B02D51"/>
    <w:rPr>
      <w:i/>
      <w:iCs/>
      <w:color w:val="404040" w:themeColor="text1" w:themeTint="BF"/>
    </w:rPr>
  </w:style>
  <w:style w:type="character" w:styleId="IntenseEmphasis">
    <w:name w:val="Intense Emphasis"/>
    <w:basedOn w:val="DefaultParagraphFont"/>
    <w:uiPriority w:val="21"/>
    <w:qFormat/>
    <w:rsid w:val="00B02D51"/>
    <w:rPr>
      <w:i/>
      <w:iCs/>
      <w:color w:val="2F5496" w:themeColor="accent1" w:themeShade="BF"/>
    </w:rPr>
  </w:style>
  <w:style w:type="paragraph" w:styleId="IntenseQuote">
    <w:name w:val="Intense Quote"/>
    <w:basedOn w:val="Normal"/>
    <w:next w:val="Normal"/>
    <w:link w:val="IntenseQuoteChar"/>
    <w:uiPriority w:val="30"/>
    <w:qFormat/>
    <w:rsid w:val="00B0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D51"/>
    <w:rPr>
      <w:i/>
      <w:iCs/>
      <w:color w:val="2F5496" w:themeColor="accent1" w:themeShade="BF"/>
    </w:rPr>
  </w:style>
  <w:style w:type="character" w:styleId="IntenseReference">
    <w:name w:val="Intense Reference"/>
    <w:basedOn w:val="DefaultParagraphFont"/>
    <w:uiPriority w:val="32"/>
    <w:qFormat/>
    <w:rsid w:val="00B02D51"/>
    <w:rPr>
      <w:b/>
      <w:bCs/>
      <w:smallCaps/>
      <w:color w:val="2F5496" w:themeColor="accent1" w:themeShade="BF"/>
      <w:spacing w:val="5"/>
    </w:rPr>
  </w:style>
  <w:style w:type="character" w:styleId="Strong">
    <w:name w:val="Strong"/>
    <w:basedOn w:val="DefaultParagraphFont"/>
    <w:uiPriority w:val="22"/>
    <w:qFormat/>
    <w:rsid w:val="005E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554">
      <w:bodyDiv w:val="1"/>
      <w:marLeft w:val="0"/>
      <w:marRight w:val="0"/>
      <w:marTop w:val="0"/>
      <w:marBottom w:val="0"/>
      <w:divBdr>
        <w:top w:val="none" w:sz="0" w:space="0" w:color="auto"/>
        <w:left w:val="none" w:sz="0" w:space="0" w:color="auto"/>
        <w:bottom w:val="none" w:sz="0" w:space="0" w:color="auto"/>
        <w:right w:val="none" w:sz="0" w:space="0" w:color="auto"/>
      </w:divBdr>
    </w:div>
    <w:div w:id="243498204">
      <w:bodyDiv w:val="1"/>
      <w:marLeft w:val="0"/>
      <w:marRight w:val="0"/>
      <w:marTop w:val="0"/>
      <w:marBottom w:val="0"/>
      <w:divBdr>
        <w:top w:val="none" w:sz="0" w:space="0" w:color="auto"/>
        <w:left w:val="none" w:sz="0" w:space="0" w:color="auto"/>
        <w:bottom w:val="none" w:sz="0" w:space="0" w:color="auto"/>
        <w:right w:val="none" w:sz="0" w:space="0" w:color="auto"/>
      </w:divBdr>
    </w:div>
    <w:div w:id="381371946">
      <w:bodyDiv w:val="1"/>
      <w:marLeft w:val="0"/>
      <w:marRight w:val="0"/>
      <w:marTop w:val="0"/>
      <w:marBottom w:val="0"/>
      <w:divBdr>
        <w:top w:val="none" w:sz="0" w:space="0" w:color="auto"/>
        <w:left w:val="none" w:sz="0" w:space="0" w:color="auto"/>
        <w:bottom w:val="none" w:sz="0" w:space="0" w:color="auto"/>
        <w:right w:val="none" w:sz="0" w:space="0" w:color="auto"/>
      </w:divBdr>
    </w:div>
    <w:div w:id="423113446">
      <w:bodyDiv w:val="1"/>
      <w:marLeft w:val="0"/>
      <w:marRight w:val="0"/>
      <w:marTop w:val="0"/>
      <w:marBottom w:val="0"/>
      <w:divBdr>
        <w:top w:val="none" w:sz="0" w:space="0" w:color="auto"/>
        <w:left w:val="none" w:sz="0" w:space="0" w:color="auto"/>
        <w:bottom w:val="none" w:sz="0" w:space="0" w:color="auto"/>
        <w:right w:val="none" w:sz="0" w:space="0" w:color="auto"/>
      </w:divBdr>
    </w:div>
    <w:div w:id="439451035">
      <w:bodyDiv w:val="1"/>
      <w:marLeft w:val="0"/>
      <w:marRight w:val="0"/>
      <w:marTop w:val="0"/>
      <w:marBottom w:val="0"/>
      <w:divBdr>
        <w:top w:val="none" w:sz="0" w:space="0" w:color="auto"/>
        <w:left w:val="none" w:sz="0" w:space="0" w:color="auto"/>
        <w:bottom w:val="none" w:sz="0" w:space="0" w:color="auto"/>
        <w:right w:val="none" w:sz="0" w:space="0" w:color="auto"/>
      </w:divBdr>
    </w:div>
    <w:div w:id="544147626">
      <w:bodyDiv w:val="1"/>
      <w:marLeft w:val="0"/>
      <w:marRight w:val="0"/>
      <w:marTop w:val="0"/>
      <w:marBottom w:val="0"/>
      <w:divBdr>
        <w:top w:val="none" w:sz="0" w:space="0" w:color="auto"/>
        <w:left w:val="none" w:sz="0" w:space="0" w:color="auto"/>
        <w:bottom w:val="none" w:sz="0" w:space="0" w:color="auto"/>
        <w:right w:val="none" w:sz="0" w:space="0" w:color="auto"/>
      </w:divBdr>
    </w:div>
    <w:div w:id="549657412">
      <w:bodyDiv w:val="1"/>
      <w:marLeft w:val="0"/>
      <w:marRight w:val="0"/>
      <w:marTop w:val="0"/>
      <w:marBottom w:val="0"/>
      <w:divBdr>
        <w:top w:val="none" w:sz="0" w:space="0" w:color="auto"/>
        <w:left w:val="none" w:sz="0" w:space="0" w:color="auto"/>
        <w:bottom w:val="none" w:sz="0" w:space="0" w:color="auto"/>
        <w:right w:val="none" w:sz="0" w:space="0" w:color="auto"/>
      </w:divBdr>
    </w:div>
    <w:div w:id="591822120">
      <w:bodyDiv w:val="1"/>
      <w:marLeft w:val="0"/>
      <w:marRight w:val="0"/>
      <w:marTop w:val="0"/>
      <w:marBottom w:val="0"/>
      <w:divBdr>
        <w:top w:val="none" w:sz="0" w:space="0" w:color="auto"/>
        <w:left w:val="none" w:sz="0" w:space="0" w:color="auto"/>
        <w:bottom w:val="none" w:sz="0" w:space="0" w:color="auto"/>
        <w:right w:val="none" w:sz="0" w:space="0" w:color="auto"/>
      </w:divBdr>
    </w:div>
    <w:div w:id="726756544">
      <w:bodyDiv w:val="1"/>
      <w:marLeft w:val="0"/>
      <w:marRight w:val="0"/>
      <w:marTop w:val="0"/>
      <w:marBottom w:val="0"/>
      <w:divBdr>
        <w:top w:val="none" w:sz="0" w:space="0" w:color="auto"/>
        <w:left w:val="none" w:sz="0" w:space="0" w:color="auto"/>
        <w:bottom w:val="none" w:sz="0" w:space="0" w:color="auto"/>
        <w:right w:val="none" w:sz="0" w:space="0" w:color="auto"/>
      </w:divBdr>
    </w:div>
    <w:div w:id="845053526">
      <w:bodyDiv w:val="1"/>
      <w:marLeft w:val="0"/>
      <w:marRight w:val="0"/>
      <w:marTop w:val="0"/>
      <w:marBottom w:val="0"/>
      <w:divBdr>
        <w:top w:val="none" w:sz="0" w:space="0" w:color="auto"/>
        <w:left w:val="none" w:sz="0" w:space="0" w:color="auto"/>
        <w:bottom w:val="none" w:sz="0" w:space="0" w:color="auto"/>
        <w:right w:val="none" w:sz="0" w:space="0" w:color="auto"/>
      </w:divBdr>
    </w:div>
    <w:div w:id="897087000">
      <w:bodyDiv w:val="1"/>
      <w:marLeft w:val="0"/>
      <w:marRight w:val="0"/>
      <w:marTop w:val="0"/>
      <w:marBottom w:val="0"/>
      <w:divBdr>
        <w:top w:val="none" w:sz="0" w:space="0" w:color="auto"/>
        <w:left w:val="none" w:sz="0" w:space="0" w:color="auto"/>
        <w:bottom w:val="none" w:sz="0" w:space="0" w:color="auto"/>
        <w:right w:val="none" w:sz="0" w:space="0" w:color="auto"/>
      </w:divBdr>
    </w:div>
    <w:div w:id="898515006">
      <w:bodyDiv w:val="1"/>
      <w:marLeft w:val="0"/>
      <w:marRight w:val="0"/>
      <w:marTop w:val="0"/>
      <w:marBottom w:val="0"/>
      <w:divBdr>
        <w:top w:val="none" w:sz="0" w:space="0" w:color="auto"/>
        <w:left w:val="none" w:sz="0" w:space="0" w:color="auto"/>
        <w:bottom w:val="none" w:sz="0" w:space="0" w:color="auto"/>
        <w:right w:val="none" w:sz="0" w:space="0" w:color="auto"/>
      </w:divBdr>
    </w:div>
    <w:div w:id="975451027">
      <w:bodyDiv w:val="1"/>
      <w:marLeft w:val="0"/>
      <w:marRight w:val="0"/>
      <w:marTop w:val="0"/>
      <w:marBottom w:val="0"/>
      <w:divBdr>
        <w:top w:val="none" w:sz="0" w:space="0" w:color="auto"/>
        <w:left w:val="none" w:sz="0" w:space="0" w:color="auto"/>
        <w:bottom w:val="none" w:sz="0" w:space="0" w:color="auto"/>
        <w:right w:val="none" w:sz="0" w:space="0" w:color="auto"/>
      </w:divBdr>
    </w:div>
    <w:div w:id="1018047196">
      <w:bodyDiv w:val="1"/>
      <w:marLeft w:val="0"/>
      <w:marRight w:val="0"/>
      <w:marTop w:val="0"/>
      <w:marBottom w:val="0"/>
      <w:divBdr>
        <w:top w:val="none" w:sz="0" w:space="0" w:color="auto"/>
        <w:left w:val="none" w:sz="0" w:space="0" w:color="auto"/>
        <w:bottom w:val="none" w:sz="0" w:space="0" w:color="auto"/>
        <w:right w:val="none" w:sz="0" w:space="0" w:color="auto"/>
      </w:divBdr>
    </w:div>
    <w:div w:id="1023551737">
      <w:bodyDiv w:val="1"/>
      <w:marLeft w:val="0"/>
      <w:marRight w:val="0"/>
      <w:marTop w:val="0"/>
      <w:marBottom w:val="0"/>
      <w:divBdr>
        <w:top w:val="none" w:sz="0" w:space="0" w:color="auto"/>
        <w:left w:val="none" w:sz="0" w:space="0" w:color="auto"/>
        <w:bottom w:val="none" w:sz="0" w:space="0" w:color="auto"/>
        <w:right w:val="none" w:sz="0" w:space="0" w:color="auto"/>
      </w:divBdr>
    </w:div>
    <w:div w:id="1092168912">
      <w:bodyDiv w:val="1"/>
      <w:marLeft w:val="0"/>
      <w:marRight w:val="0"/>
      <w:marTop w:val="0"/>
      <w:marBottom w:val="0"/>
      <w:divBdr>
        <w:top w:val="none" w:sz="0" w:space="0" w:color="auto"/>
        <w:left w:val="none" w:sz="0" w:space="0" w:color="auto"/>
        <w:bottom w:val="none" w:sz="0" w:space="0" w:color="auto"/>
        <w:right w:val="none" w:sz="0" w:space="0" w:color="auto"/>
      </w:divBdr>
    </w:div>
    <w:div w:id="1101224926">
      <w:bodyDiv w:val="1"/>
      <w:marLeft w:val="0"/>
      <w:marRight w:val="0"/>
      <w:marTop w:val="0"/>
      <w:marBottom w:val="0"/>
      <w:divBdr>
        <w:top w:val="none" w:sz="0" w:space="0" w:color="auto"/>
        <w:left w:val="none" w:sz="0" w:space="0" w:color="auto"/>
        <w:bottom w:val="none" w:sz="0" w:space="0" w:color="auto"/>
        <w:right w:val="none" w:sz="0" w:space="0" w:color="auto"/>
      </w:divBdr>
    </w:div>
    <w:div w:id="1272054000">
      <w:bodyDiv w:val="1"/>
      <w:marLeft w:val="0"/>
      <w:marRight w:val="0"/>
      <w:marTop w:val="0"/>
      <w:marBottom w:val="0"/>
      <w:divBdr>
        <w:top w:val="none" w:sz="0" w:space="0" w:color="auto"/>
        <w:left w:val="none" w:sz="0" w:space="0" w:color="auto"/>
        <w:bottom w:val="none" w:sz="0" w:space="0" w:color="auto"/>
        <w:right w:val="none" w:sz="0" w:space="0" w:color="auto"/>
      </w:divBdr>
    </w:div>
    <w:div w:id="1288781054">
      <w:bodyDiv w:val="1"/>
      <w:marLeft w:val="0"/>
      <w:marRight w:val="0"/>
      <w:marTop w:val="0"/>
      <w:marBottom w:val="0"/>
      <w:divBdr>
        <w:top w:val="none" w:sz="0" w:space="0" w:color="auto"/>
        <w:left w:val="none" w:sz="0" w:space="0" w:color="auto"/>
        <w:bottom w:val="none" w:sz="0" w:space="0" w:color="auto"/>
        <w:right w:val="none" w:sz="0" w:space="0" w:color="auto"/>
      </w:divBdr>
    </w:div>
    <w:div w:id="1475952353">
      <w:bodyDiv w:val="1"/>
      <w:marLeft w:val="0"/>
      <w:marRight w:val="0"/>
      <w:marTop w:val="0"/>
      <w:marBottom w:val="0"/>
      <w:divBdr>
        <w:top w:val="none" w:sz="0" w:space="0" w:color="auto"/>
        <w:left w:val="none" w:sz="0" w:space="0" w:color="auto"/>
        <w:bottom w:val="none" w:sz="0" w:space="0" w:color="auto"/>
        <w:right w:val="none" w:sz="0" w:space="0" w:color="auto"/>
      </w:divBdr>
    </w:div>
    <w:div w:id="1524250626">
      <w:bodyDiv w:val="1"/>
      <w:marLeft w:val="0"/>
      <w:marRight w:val="0"/>
      <w:marTop w:val="0"/>
      <w:marBottom w:val="0"/>
      <w:divBdr>
        <w:top w:val="none" w:sz="0" w:space="0" w:color="auto"/>
        <w:left w:val="none" w:sz="0" w:space="0" w:color="auto"/>
        <w:bottom w:val="none" w:sz="0" w:space="0" w:color="auto"/>
        <w:right w:val="none" w:sz="0" w:space="0" w:color="auto"/>
      </w:divBdr>
    </w:div>
    <w:div w:id="1565331042">
      <w:bodyDiv w:val="1"/>
      <w:marLeft w:val="0"/>
      <w:marRight w:val="0"/>
      <w:marTop w:val="0"/>
      <w:marBottom w:val="0"/>
      <w:divBdr>
        <w:top w:val="none" w:sz="0" w:space="0" w:color="auto"/>
        <w:left w:val="none" w:sz="0" w:space="0" w:color="auto"/>
        <w:bottom w:val="none" w:sz="0" w:space="0" w:color="auto"/>
        <w:right w:val="none" w:sz="0" w:space="0" w:color="auto"/>
      </w:divBdr>
    </w:div>
    <w:div w:id="1570531930">
      <w:bodyDiv w:val="1"/>
      <w:marLeft w:val="0"/>
      <w:marRight w:val="0"/>
      <w:marTop w:val="0"/>
      <w:marBottom w:val="0"/>
      <w:divBdr>
        <w:top w:val="none" w:sz="0" w:space="0" w:color="auto"/>
        <w:left w:val="none" w:sz="0" w:space="0" w:color="auto"/>
        <w:bottom w:val="none" w:sz="0" w:space="0" w:color="auto"/>
        <w:right w:val="none" w:sz="0" w:space="0" w:color="auto"/>
      </w:divBdr>
      <w:divsChild>
        <w:div w:id="11471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725177">
              <w:marLeft w:val="0"/>
              <w:marRight w:val="0"/>
              <w:marTop w:val="0"/>
              <w:marBottom w:val="0"/>
              <w:divBdr>
                <w:top w:val="none" w:sz="0" w:space="0" w:color="auto"/>
                <w:left w:val="none" w:sz="0" w:space="0" w:color="auto"/>
                <w:bottom w:val="none" w:sz="0" w:space="0" w:color="auto"/>
                <w:right w:val="none" w:sz="0" w:space="0" w:color="auto"/>
              </w:divBdr>
              <w:divsChild>
                <w:div w:id="311328281">
                  <w:marLeft w:val="0"/>
                  <w:marRight w:val="0"/>
                  <w:marTop w:val="0"/>
                  <w:marBottom w:val="0"/>
                  <w:divBdr>
                    <w:top w:val="none" w:sz="0" w:space="0" w:color="auto"/>
                    <w:left w:val="none" w:sz="0" w:space="0" w:color="auto"/>
                    <w:bottom w:val="none" w:sz="0" w:space="0" w:color="auto"/>
                    <w:right w:val="none" w:sz="0" w:space="0" w:color="auto"/>
                  </w:divBdr>
                  <w:divsChild>
                    <w:div w:id="3893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2704">
      <w:bodyDiv w:val="1"/>
      <w:marLeft w:val="0"/>
      <w:marRight w:val="0"/>
      <w:marTop w:val="0"/>
      <w:marBottom w:val="0"/>
      <w:divBdr>
        <w:top w:val="none" w:sz="0" w:space="0" w:color="auto"/>
        <w:left w:val="none" w:sz="0" w:space="0" w:color="auto"/>
        <w:bottom w:val="none" w:sz="0" w:space="0" w:color="auto"/>
        <w:right w:val="none" w:sz="0" w:space="0" w:color="auto"/>
      </w:divBdr>
    </w:div>
    <w:div w:id="1827211019">
      <w:bodyDiv w:val="1"/>
      <w:marLeft w:val="0"/>
      <w:marRight w:val="0"/>
      <w:marTop w:val="0"/>
      <w:marBottom w:val="0"/>
      <w:divBdr>
        <w:top w:val="none" w:sz="0" w:space="0" w:color="auto"/>
        <w:left w:val="none" w:sz="0" w:space="0" w:color="auto"/>
        <w:bottom w:val="none" w:sz="0" w:space="0" w:color="auto"/>
        <w:right w:val="none" w:sz="0" w:space="0" w:color="auto"/>
      </w:divBdr>
      <w:divsChild>
        <w:div w:id="643854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444815">
              <w:marLeft w:val="0"/>
              <w:marRight w:val="0"/>
              <w:marTop w:val="0"/>
              <w:marBottom w:val="0"/>
              <w:divBdr>
                <w:top w:val="none" w:sz="0" w:space="0" w:color="auto"/>
                <w:left w:val="none" w:sz="0" w:space="0" w:color="auto"/>
                <w:bottom w:val="none" w:sz="0" w:space="0" w:color="auto"/>
                <w:right w:val="none" w:sz="0" w:space="0" w:color="auto"/>
              </w:divBdr>
              <w:divsChild>
                <w:div w:id="1317608891">
                  <w:marLeft w:val="0"/>
                  <w:marRight w:val="0"/>
                  <w:marTop w:val="0"/>
                  <w:marBottom w:val="0"/>
                  <w:divBdr>
                    <w:top w:val="none" w:sz="0" w:space="0" w:color="auto"/>
                    <w:left w:val="none" w:sz="0" w:space="0" w:color="auto"/>
                    <w:bottom w:val="none" w:sz="0" w:space="0" w:color="auto"/>
                    <w:right w:val="none" w:sz="0" w:space="0" w:color="auto"/>
                  </w:divBdr>
                  <w:divsChild>
                    <w:div w:id="206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6141">
      <w:bodyDiv w:val="1"/>
      <w:marLeft w:val="0"/>
      <w:marRight w:val="0"/>
      <w:marTop w:val="0"/>
      <w:marBottom w:val="0"/>
      <w:divBdr>
        <w:top w:val="none" w:sz="0" w:space="0" w:color="auto"/>
        <w:left w:val="none" w:sz="0" w:space="0" w:color="auto"/>
        <w:bottom w:val="none" w:sz="0" w:space="0" w:color="auto"/>
        <w:right w:val="none" w:sz="0" w:space="0" w:color="auto"/>
      </w:divBdr>
    </w:div>
    <w:div w:id="1852917604">
      <w:bodyDiv w:val="1"/>
      <w:marLeft w:val="0"/>
      <w:marRight w:val="0"/>
      <w:marTop w:val="0"/>
      <w:marBottom w:val="0"/>
      <w:divBdr>
        <w:top w:val="none" w:sz="0" w:space="0" w:color="auto"/>
        <w:left w:val="none" w:sz="0" w:space="0" w:color="auto"/>
        <w:bottom w:val="none" w:sz="0" w:space="0" w:color="auto"/>
        <w:right w:val="none" w:sz="0" w:space="0" w:color="auto"/>
      </w:divBdr>
    </w:div>
    <w:div w:id="1870683643">
      <w:bodyDiv w:val="1"/>
      <w:marLeft w:val="0"/>
      <w:marRight w:val="0"/>
      <w:marTop w:val="0"/>
      <w:marBottom w:val="0"/>
      <w:divBdr>
        <w:top w:val="none" w:sz="0" w:space="0" w:color="auto"/>
        <w:left w:val="none" w:sz="0" w:space="0" w:color="auto"/>
        <w:bottom w:val="none" w:sz="0" w:space="0" w:color="auto"/>
        <w:right w:val="none" w:sz="0" w:space="0" w:color="auto"/>
      </w:divBdr>
    </w:div>
    <w:div w:id="1945842860">
      <w:bodyDiv w:val="1"/>
      <w:marLeft w:val="0"/>
      <w:marRight w:val="0"/>
      <w:marTop w:val="0"/>
      <w:marBottom w:val="0"/>
      <w:divBdr>
        <w:top w:val="none" w:sz="0" w:space="0" w:color="auto"/>
        <w:left w:val="none" w:sz="0" w:space="0" w:color="auto"/>
        <w:bottom w:val="none" w:sz="0" w:space="0" w:color="auto"/>
        <w:right w:val="none" w:sz="0" w:space="0" w:color="auto"/>
      </w:divBdr>
    </w:div>
    <w:div w:id="1987927821">
      <w:bodyDiv w:val="1"/>
      <w:marLeft w:val="0"/>
      <w:marRight w:val="0"/>
      <w:marTop w:val="0"/>
      <w:marBottom w:val="0"/>
      <w:divBdr>
        <w:top w:val="none" w:sz="0" w:space="0" w:color="auto"/>
        <w:left w:val="none" w:sz="0" w:space="0" w:color="auto"/>
        <w:bottom w:val="none" w:sz="0" w:space="0" w:color="auto"/>
        <w:right w:val="none" w:sz="0" w:space="0" w:color="auto"/>
      </w:divBdr>
    </w:div>
    <w:div w:id="2141726573">
      <w:bodyDiv w:val="1"/>
      <w:marLeft w:val="0"/>
      <w:marRight w:val="0"/>
      <w:marTop w:val="0"/>
      <w:marBottom w:val="0"/>
      <w:divBdr>
        <w:top w:val="none" w:sz="0" w:space="0" w:color="auto"/>
        <w:left w:val="none" w:sz="0" w:space="0" w:color="auto"/>
        <w:bottom w:val="none" w:sz="0" w:space="0" w:color="auto"/>
        <w:right w:val="none" w:sz="0" w:space="0" w:color="auto"/>
      </w:divBdr>
    </w:div>
    <w:div w:id="214265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00A3-D0F9-4C42-BCF4-3D03090A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4407</Words>
  <Characters>24816</Characters>
  <Application>Microsoft Office Word</Application>
  <DocSecurity>0</DocSecurity>
  <Lines>1654</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Mumbles Community Council</dc:creator>
  <cp:keywords/>
  <dc:description/>
  <cp:lastModifiedBy>Ian Hughes</cp:lastModifiedBy>
  <cp:revision>7</cp:revision>
  <cp:lastPrinted>2026-01-12T10:18:00Z</cp:lastPrinted>
  <dcterms:created xsi:type="dcterms:W3CDTF">2026-03-04T12:51:00Z</dcterms:created>
  <dcterms:modified xsi:type="dcterms:W3CDTF">2026-03-05T09:19:00Z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256b00926111dd3e51e325f6a14e4b26bae0fbfa18be1442bb17aefe9755e576</vt:lpwstr>
  </property>
</Properties>
</file>